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31AD8" w14:textId="63191054" w:rsidR="00B57809" w:rsidRPr="00B57809" w:rsidRDefault="00B57809">
      <w:pPr>
        <w:rPr>
          <w:b/>
          <w:bCs/>
        </w:rPr>
      </w:pPr>
      <w:r w:rsidRPr="00B57809">
        <w:rPr>
          <w:b/>
          <w:bCs/>
        </w:rPr>
        <w:t xml:space="preserve">WEEK FOUR: DAY </w:t>
      </w:r>
      <w:r>
        <w:rPr>
          <w:b/>
          <w:bCs/>
        </w:rPr>
        <w:t>TWO</w:t>
      </w:r>
    </w:p>
    <w:tbl>
      <w:tblPr>
        <w:tblStyle w:val="TableGrid"/>
        <w:tblW w:w="0" w:type="auto"/>
        <w:tblLook w:val="04A0" w:firstRow="1" w:lastRow="0" w:firstColumn="1" w:lastColumn="0" w:noHBand="0" w:noVBand="1"/>
      </w:tblPr>
      <w:tblGrid>
        <w:gridCol w:w="1838"/>
        <w:gridCol w:w="12110"/>
      </w:tblGrid>
      <w:tr w:rsidR="00EE7172" w14:paraId="0CC1C1E3" w14:textId="77777777" w:rsidTr="00973F66">
        <w:tc>
          <w:tcPr>
            <w:tcW w:w="1838" w:type="dxa"/>
          </w:tcPr>
          <w:p w14:paraId="07C0085C" w14:textId="77777777" w:rsidR="00EE7172" w:rsidRPr="00A85DC3" w:rsidRDefault="00EE7172">
            <w:pPr>
              <w:rPr>
                <w:b/>
                <w:bCs/>
              </w:rPr>
            </w:pPr>
            <w:bookmarkStart w:id="0" w:name="_Hlk57363870"/>
            <w:r w:rsidRPr="00A85DC3">
              <w:rPr>
                <w:b/>
                <w:bCs/>
              </w:rPr>
              <w:t>Big Book</w:t>
            </w:r>
          </w:p>
          <w:p w14:paraId="764F9927" w14:textId="45E9ACFF" w:rsidR="00EE7172" w:rsidRPr="00A85DC3" w:rsidRDefault="00C92E5E">
            <w:pPr>
              <w:rPr>
                <w:b/>
                <w:bCs/>
              </w:rPr>
            </w:pPr>
            <w:r w:rsidRPr="00A85DC3">
              <w:rPr>
                <w:b/>
                <w:bCs/>
              </w:rPr>
              <w:t>Funnybones</w:t>
            </w:r>
            <w:r w:rsidR="005E56CA" w:rsidRPr="00A85DC3">
              <w:rPr>
                <w:b/>
                <w:bCs/>
              </w:rPr>
              <w:t xml:space="preserve"> </w:t>
            </w:r>
          </w:p>
          <w:p w14:paraId="132FE5F3" w14:textId="3391DE19" w:rsidR="00EE7172" w:rsidRDefault="008B4218">
            <w:r>
              <w:rPr>
                <w:b/>
                <w:bCs/>
              </w:rPr>
              <w:t>3</w:t>
            </w:r>
            <w:r w:rsidR="00EE7172" w:rsidRPr="00A85DC3">
              <w:rPr>
                <w:b/>
                <w:bCs/>
              </w:rPr>
              <w:t>0 minutes</w:t>
            </w:r>
          </w:p>
        </w:tc>
        <w:tc>
          <w:tcPr>
            <w:tcW w:w="12110" w:type="dxa"/>
          </w:tcPr>
          <w:p w14:paraId="6E56FC88" w14:textId="77777777" w:rsidR="00EE7172" w:rsidRDefault="00EE7172">
            <w:r w:rsidRPr="00EE7172">
              <w:rPr>
                <w:b/>
                <w:bCs/>
              </w:rPr>
              <w:t>First Reading:</w:t>
            </w:r>
            <w:r>
              <w:t xml:space="preserve"> On the first reading, the focus should be on enjoying the book and not focusing specifically on sight word recognition or phonics instruction. </w:t>
            </w:r>
          </w:p>
          <w:p w14:paraId="0E7C27D6" w14:textId="1D409BA5" w:rsidR="00D3038B" w:rsidRPr="00526BA7" w:rsidRDefault="00EE7172">
            <w:r w:rsidRPr="00295FBA">
              <w:rPr>
                <w:b/>
                <w:bCs/>
              </w:rPr>
              <w:t>Vocabulary</w:t>
            </w:r>
            <w:r w:rsidRPr="00D43414">
              <w:rPr>
                <w:b/>
                <w:bCs/>
              </w:rPr>
              <w:t xml:space="preserve">: </w:t>
            </w:r>
            <w:bookmarkStart w:id="1" w:name="_Hlk57624809"/>
            <w:r w:rsidR="00526BA7">
              <w:t xml:space="preserve">begins, dark, hill, town, street, house, staircase, cellar, skeletons, skull, frighten, climbed, stepped, zoo, police station, park, scratched, tennis courts, swings, suddenly, chased, bumped, pile, bones, pieces, together, song, connected, tow, leg, hip, </w:t>
            </w:r>
            <w:proofErr w:type="gramStart"/>
            <w:r w:rsidR="00526BA7">
              <w:t>properly,  trouble</w:t>
            </w:r>
            <w:proofErr w:type="gramEnd"/>
            <w:r w:rsidR="00526BA7">
              <w:t>, everybody, animals, squeak, snort, oink, giraffe, fish, , parrot, elephant, crocodile, cheeky, corners, lamp posts, dustbins</w:t>
            </w:r>
            <w:r w:rsidR="00FC5F39">
              <w:t>, around, past, up, down.</w:t>
            </w:r>
          </w:p>
          <w:p w14:paraId="2EF3C82A" w14:textId="2B94168D" w:rsidR="00FE5AB4" w:rsidRPr="002B0902" w:rsidRDefault="00EE7172">
            <w:r w:rsidRPr="00295FBA">
              <w:rPr>
                <w:b/>
                <w:bCs/>
              </w:rPr>
              <w:t>Comprehension</w:t>
            </w:r>
            <w:r>
              <w:t xml:space="preserve">: </w:t>
            </w:r>
            <w:r w:rsidR="00B6110D">
              <w:t>M</w:t>
            </w:r>
            <w:r>
              <w:t xml:space="preserve">ake predictions, </w:t>
            </w:r>
            <w:proofErr w:type="gramStart"/>
            <w:r>
              <w:t>ask</w:t>
            </w:r>
            <w:proofErr w:type="gramEnd"/>
            <w:r>
              <w:t xml:space="preserve"> and answer questions</w:t>
            </w:r>
            <w:r w:rsidR="00FE5AB4">
              <w:t>,</w:t>
            </w:r>
            <w:r w:rsidR="00D43414">
              <w:t xml:space="preserve"> </w:t>
            </w:r>
            <w:r w:rsidR="00906F11">
              <w:t xml:space="preserve">make inferences from illustrations and discussion, </w:t>
            </w:r>
            <w:r w:rsidR="00FE5AB4">
              <w:t xml:space="preserve">recall characters and </w:t>
            </w:r>
            <w:bookmarkEnd w:id="1"/>
            <w:r w:rsidR="00FE5AB4">
              <w:t>events.</w:t>
            </w:r>
          </w:p>
          <w:p w14:paraId="05E862AF" w14:textId="6CC8FCA7" w:rsidR="00D43414" w:rsidRDefault="00D43414">
            <w:r w:rsidRPr="00E83403">
              <w:rPr>
                <w:b/>
                <w:bCs/>
              </w:rPr>
              <w:t>Good Writers</w:t>
            </w:r>
            <w:r>
              <w:t xml:space="preserve">: Link the chart about what good writers do with the lesson. Did the author follow the list? (illustrations match text etc.) </w:t>
            </w:r>
          </w:p>
          <w:p w14:paraId="134F16F4" w14:textId="77777777" w:rsidR="00D43414" w:rsidRDefault="00D43414"/>
          <w:p w14:paraId="1A32775B" w14:textId="77777777" w:rsidR="00906F11" w:rsidRDefault="00D43414">
            <w:r w:rsidRPr="00E83403">
              <w:rPr>
                <w:b/>
                <w:bCs/>
              </w:rPr>
              <w:t>Before Reading Activities</w:t>
            </w:r>
            <w:r>
              <w:t xml:space="preserve"> </w:t>
            </w:r>
          </w:p>
          <w:p w14:paraId="4B7F4506" w14:textId="13FF9393" w:rsidR="00906F11" w:rsidRDefault="00D43414">
            <w:r>
              <w:t xml:space="preserve">• Talk about the title, </w:t>
            </w:r>
            <w:proofErr w:type="gramStart"/>
            <w:r>
              <w:t>autho</w:t>
            </w:r>
            <w:r w:rsidR="009904DD">
              <w:t>r</w:t>
            </w:r>
            <w:proofErr w:type="gramEnd"/>
            <w:r w:rsidR="00906F11">
              <w:t xml:space="preserve"> and the illustrator. </w:t>
            </w:r>
            <w:r w:rsidR="00873BCC">
              <w:t>Why do you think they have the same family name?</w:t>
            </w:r>
            <w:r w:rsidR="00D55830">
              <w:t xml:space="preserve"> (They</w:t>
            </w:r>
            <w:r w:rsidR="00F63C69">
              <w:t xml:space="preserve"> were a </w:t>
            </w:r>
            <w:proofErr w:type="gramStart"/>
            <w:r w:rsidR="00F63C69">
              <w:t>husband and wife</w:t>
            </w:r>
            <w:proofErr w:type="gramEnd"/>
            <w:r w:rsidR="00F63C69">
              <w:t xml:space="preserve"> team who</w:t>
            </w:r>
            <w:r w:rsidR="00D55830">
              <w:t xml:space="preserve"> co-wrote the book</w:t>
            </w:r>
            <w:r w:rsidR="00F63C69">
              <w:t xml:space="preserve"> (and many others)</w:t>
            </w:r>
            <w:r w:rsidR="00D55830">
              <w:t xml:space="preserve"> and Janet Alberg created the illustrations.)</w:t>
            </w:r>
          </w:p>
          <w:p w14:paraId="46563D2D" w14:textId="52861CBC" w:rsidR="00D43414" w:rsidRPr="000D4179" w:rsidRDefault="00D43414">
            <w:pPr>
              <w:rPr>
                <w:color w:val="FF0000"/>
              </w:rPr>
            </w:pPr>
            <w:r>
              <w:t>• Examine the cover of the book.</w:t>
            </w:r>
            <w:r w:rsidR="00E83403">
              <w:t xml:space="preserve">  </w:t>
            </w:r>
            <w:r>
              <w:t xml:space="preserve"> </w:t>
            </w:r>
            <w:r w:rsidR="00906F11">
              <w:t xml:space="preserve">What does the cover tell us about the story?  </w:t>
            </w:r>
            <w:r w:rsidR="0062275C">
              <w:t xml:space="preserve">Can you describe what you see?  </w:t>
            </w:r>
            <w:r w:rsidR="000D4179">
              <w:t xml:space="preserve">What </w:t>
            </w:r>
            <w:r>
              <w:t>character</w:t>
            </w:r>
            <w:r w:rsidR="0062275C">
              <w:t>s</w:t>
            </w:r>
            <w:r>
              <w:t xml:space="preserve"> </w:t>
            </w:r>
            <w:r w:rsidR="000D4179">
              <w:t xml:space="preserve">do you think might be </w:t>
            </w:r>
            <w:r>
              <w:t>in the book?</w:t>
            </w:r>
            <w:r w:rsidR="0062275C">
              <w:t xml:space="preserve"> </w:t>
            </w:r>
            <w:r w:rsidR="00C92E5E">
              <w:t xml:space="preserve">What do you think the characters are like?  What do you think they will do in the story?  </w:t>
            </w:r>
            <w:r w:rsidR="00A3104B">
              <w:t xml:space="preserve">What do you think </w:t>
            </w:r>
            <w:r w:rsidR="0062275C">
              <w:t>this story is about?</w:t>
            </w:r>
            <w:r w:rsidR="00C92E5E">
              <w:t xml:space="preserve">  When do you think the story takes place?</w:t>
            </w:r>
          </w:p>
          <w:p w14:paraId="4321ED5B" w14:textId="77777777" w:rsidR="00D43414" w:rsidRDefault="00D43414"/>
          <w:p w14:paraId="37636EC6" w14:textId="77777777" w:rsidR="009904DD" w:rsidRDefault="00D43414">
            <w:r w:rsidRPr="00A3104B">
              <w:rPr>
                <w:b/>
                <w:bCs/>
              </w:rPr>
              <w:t>During Reading Activities</w:t>
            </w:r>
            <w:r>
              <w:t xml:space="preserve"> </w:t>
            </w:r>
          </w:p>
          <w:p w14:paraId="7544D944" w14:textId="77777777" w:rsidR="009904DD" w:rsidRDefault="009904DD">
            <w:r>
              <w:t>•</w:t>
            </w:r>
            <w:r w:rsidR="00D43414">
              <w:t>Read the story and focus the children’s attention on each new illustration and ask predictive questions. The flow of the story should not be interrupted.</w:t>
            </w:r>
            <w:r w:rsidR="0062275C">
              <w:t xml:space="preserve"> </w:t>
            </w:r>
            <w:r w:rsidR="004426EE">
              <w:t xml:space="preserve"> </w:t>
            </w:r>
          </w:p>
          <w:p w14:paraId="05E55A22" w14:textId="30DE2C4A" w:rsidR="00B370CF" w:rsidRDefault="009904DD">
            <w:r>
              <w:t>•</w:t>
            </w:r>
            <w:r w:rsidR="00B370CF">
              <w:t xml:space="preserve">Pause on the second page of the story, talk through each of the illustrations, eg, “dark, dark hill, street, house, staircase, </w:t>
            </w:r>
            <w:r w:rsidR="00F63C69">
              <w:t>cellar</w:t>
            </w:r>
            <w:r w:rsidR="00B370CF">
              <w:t>.  Point to the purple door, encourage children to predict who might be inside.   Do the skeletons look scary/friendly?</w:t>
            </w:r>
          </w:p>
          <w:p w14:paraId="19174428" w14:textId="2538D36B" w:rsidR="00D43414" w:rsidRDefault="002758EF">
            <w:r>
              <w:t>•</w:t>
            </w:r>
            <w:r w:rsidR="009904DD">
              <w:t xml:space="preserve">Pause on the page where the </w:t>
            </w:r>
            <w:r w:rsidR="00B370CF">
              <w:t xml:space="preserve">skeletons are in bed, </w:t>
            </w:r>
            <w:r w:rsidR="003A3A2E">
              <w:t>ask the children to think about where the skeletons might go for their walk and i</w:t>
            </w:r>
            <w:r>
              <w:t xml:space="preserve">nvite the children to predict what </w:t>
            </w:r>
            <w:r w:rsidR="003A3A2E">
              <w:t xml:space="preserve">might </w:t>
            </w:r>
            <w:r>
              <w:t>happe</w:t>
            </w:r>
            <w:r w:rsidR="003A3A2E">
              <w:t>n.</w:t>
            </w:r>
          </w:p>
          <w:p w14:paraId="4C446B78" w14:textId="591EAC36" w:rsidR="002758EF" w:rsidRDefault="002758EF">
            <w:pPr>
              <w:rPr>
                <w:b/>
                <w:bCs/>
                <w:color w:val="FF0000"/>
              </w:rPr>
            </w:pPr>
            <w:r>
              <w:t>•</w:t>
            </w:r>
            <w:r w:rsidR="00FC5F39">
              <w:t>Pause at the page where the dog skeleton is chasing the stick.  What do the children think will happen next?</w:t>
            </w:r>
          </w:p>
          <w:p w14:paraId="72B0C0E3" w14:textId="77777777" w:rsidR="008B5DED" w:rsidRDefault="008B5DED"/>
          <w:p w14:paraId="012D364C" w14:textId="7D6BB735" w:rsidR="00A3104B" w:rsidRDefault="00D43414" w:rsidP="00A3104B">
            <w:r w:rsidRPr="00A3104B">
              <w:rPr>
                <w:b/>
                <w:bCs/>
              </w:rPr>
              <w:t>After Reading Activities</w:t>
            </w:r>
            <w:r>
              <w:t xml:space="preserve"> </w:t>
            </w:r>
          </w:p>
          <w:p w14:paraId="02F9FAED" w14:textId="77777777" w:rsidR="00C5168D" w:rsidRDefault="00C5168D" w:rsidP="00C5168D">
            <w:pPr>
              <w:rPr>
                <w:b/>
                <w:bCs/>
              </w:rPr>
            </w:pPr>
            <w:r>
              <w:rPr>
                <w:b/>
                <w:bCs/>
              </w:rPr>
              <w:t>Use talk partners or small groups to encourage the children to contribute.</w:t>
            </w:r>
          </w:p>
          <w:p w14:paraId="2860687D" w14:textId="77777777" w:rsidR="00C5168D" w:rsidRDefault="00C5168D" w:rsidP="00A3104B"/>
          <w:p w14:paraId="3C3A3B7C" w14:textId="39D052D9" w:rsidR="000A6490" w:rsidRDefault="002758EF" w:rsidP="00A3104B">
            <w:r>
              <w:lastRenderedPageBreak/>
              <w:t>•</w:t>
            </w:r>
            <w:r w:rsidR="000A6490">
              <w:t>Who are the main characters in the story?</w:t>
            </w:r>
          </w:p>
          <w:p w14:paraId="1EBF3571" w14:textId="08071FFC" w:rsidR="0069665E" w:rsidRDefault="000A6490" w:rsidP="00A3104B">
            <w:r>
              <w:t>•</w:t>
            </w:r>
            <w:r w:rsidR="006345ED">
              <w:t xml:space="preserve">Talk about the predictions </w:t>
            </w:r>
            <w:r w:rsidR="0069665E">
              <w:t>the children had made.</w:t>
            </w:r>
          </w:p>
          <w:p w14:paraId="1462AF29" w14:textId="646CDF0E" w:rsidR="000A6490" w:rsidRDefault="000A6490" w:rsidP="00A3104B">
            <w:r>
              <w:t>•What do the skeletons enjoy doing?</w:t>
            </w:r>
          </w:p>
          <w:p w14:paraId="522E59AF" w14:textId="6D8EA047" w:rsidR="00C5168D" w:rsidRDefault="00C5168D" w:rsidP="00C5168D">
            <w:r>
              <w:t>•</w:t>
            </w:r>
            <w:r w:rsidR="00FC5F39">
              <w:t>Why do you think the skeletons are the only ones out for a walk?</w:t>
            </w:r>
          </w:p>
          <w:p w14:paraId="1AE2C680" w14:textId="413FFDDF" w:rsidR="002758EF" w:rsidRDefault="00FC5F39" w:rsidP="00A3104B">
            <w:r>
              <w:t>•What are the skeletons looking for?</w:t>
            </w:r>
          </w:p>
          <w:p w14:paraId="4A09EAD4" w14:textId="22ECC935" w:rsidR="00C5168D" w:rsidRDefault="006345ED" w:rsidP="00A3104B">
            <w:r>
              <w:t>•</w:t>
            </w:r>
            <w:r w:rsidR="00854CEB">
              <w:t xml:space="preserve">Can you remember some of the different places they saw </w:t>
            </w:r>
            <w:r w:rsidR="000A6490">
              <w:t>during their walk</w:t>
            </w:r>
            <w:r w:rsidR="00854CEB">
              <w:t xml:space="preserve">? </w:t>
            </w:r>
            <w:r w:rsidR="00C5168D">
              <w:t>Can you remember any words that tell us about the different places they saw?</w:t>
            </w:r>
          </w:p>
          <w:p w14:paraId="06B3B398" w14:textId="728BBD27" w:rsidR="000A6490" w:rsidRDefault="000A6490" w:rsidP="000A6490">
            <w:r>
              <w:t xml:space="preserve">•Where in the house do the skeletons live? Which part of the house is the cellar in? Do you have a cellar where you live? Why </w:t>
            </w:r>
            <w:proofErr w:type="gramStart"/>
            <w:r>
              <w:t>not?/</w:t>
            </w:r>
            <w:proofErr w:type="gramEnd"/>
            <w:r>
              <w:t xml:space="preserve">Where is it? </w:t>
            </w:r>
            <w:r w:rsidR="00F63C69">
              <w:t xml:space="preserve"> (It’s mostly much older houses, </w:t>
            </w:r>
            <w:proofErr w:type="gramStart"/>
            <w:r w:rsidR="00F63C69">
              <w:t>eg</w:t>
            </w:r>
            <w:proofErr w:type="gramEnd"/>
            <w:r w:rsidR="00F63C69">
              <w:t xml:space="preserve"> Victorian houses that have cellars.) </w:t>
            </w:r>
            <w:r>
              <w:t xml:space="preserve">How can you </w:t>
            </w:r>
            <w:proofErr w:type="gramStart"/>
            <w:r>
              <w:t>tell</w:t>
            </w:r>
            <w:proofErr w:type="gramEnd"/>
            <w:r>
              <w:t xml:space="preserve"> that the skeleton’s cellar is in the basement/below the house?</w:t>
            </w:r>
          </w:p>
          <w:p w14:paraId="3FB155B5" w14:textId="5613BF67" w:rsidR="000A6490" w:rsidRDefault="008C0752" w:rsidP="000A6490">
            <w:r>
              <w:t>•Do the skeletons like to go out during the day/night?  Why do you think that is?</w:t>
            </w:r>
          </w:p>
          <w:p w14:paraId="4EA2C5E2" w14:textId="363AE3AE" w:rsidR="008C0752" w:rsidRDefault="008C0752" w:rsidP="000A6490">
            <w:r>
              <w:t>•Do you think this story is true? Why not?</w:t>
            </w:r>
          </w:p>
          <w:p w14:paraId="4C8DB215" w14:textId="362EEAA6" w:rsidR="00115F0E" w:rsidRPr="008C0752" w:rsidRDefault="008C0752" w:rsidP="00115F0E">
            <w:pPr>
              <w:rPr>
                <w:b/>
                <w:bCs/>
              </w:rPr>
            </w:pPr>
            <w:r>
              <w:t>•</w:t>
            </w:r>
            <w:r w:rsidRPr="008C0752">
              <w:rPr>
                <w:b/>
                <w:bCs/>
              </w:rPr>
              <w:t>There may be a need to reassure the children that this story is fantasy.</w:t>
            </w:r>
          </w:p>
          <w:p w14:paraId="4049D46D" w14:textId="77777777" w:rsidR="00E83403" w:rsidRDefault="00E83403" w:rsidP="00115F0E"/>
          <w:p w14:paraId="2F954696" w14:textId="43B770E2" w:rsidR="00515985" w:rsidRDefault="00515985" w:rsidP="00115F0E">
            <w:r>
              <w:t xml:space="preserve">Reflection </w:t>
            </w:r>
            <w:r w:rsidR="00191A19">
              <w:t>Model how to reflect on the story with the whole group. What have we learned about the characters</w:t>
            </w:r>
            <w:r w:rsidR="00854CEB">
              <w:t xml:space="preserve"> and the settings</w:t>
            </w:r>
            <w:r w:rsidR="00191A19">
              <w:t xml:space="preserve">? Divide the children into groups to reflect on the characters </w:t>
            </w:r>
            <w:r w:rsidR="00854CEB">
              <w:t xml:space="preserve">and various settings </w:t>
            </w:r>
            <w:r w:rsidR="00191A19">
              <w:t>from the story</w:t>
            </w:r>
            <w:r w:rsidR="00C5168D">
              <w:t>.</w:t>
            </w:r>
          </w:p>
        </w:tc>
      </w:tr>
      <w:tr w:rsidR="00EE7172" w14:paraId="5D1FFCA0" w14:textId="77777777" w:rsidTr="00973F66">
        <w:tc>
          <w:tcPr>
            <w:tcW w:w="1838" w:type="dxa"/>
          </w:tcPr>
          <w:p w14:paraId="54F9D866" w14:textId="77777777" w:rsidR="00EE7172" w:rsidRDefault="005E56CA">
            <w:bookmarkStart w:id="2" w:name="_Hlk57370141"/>
            <w:bookmarkEnd w:id="0"/>
            <w:r>
              <w:lastRenderedPageBreak/>
              <w:t>Drama</w:t>
            </w:r>
          </w:p>
          <w:p w14:paraId="15F2C9CD" w14:textId="77777777" w:rsidR="005E56CA" w:rsidRDefault="005E56CA">
            <w:r>
              <w:t>(20 minutes)</w:t>
            </w:r>
          </w:p>
          <w:p w14:paraId="450F2B44" w14:textId="3AF68DF5" w:rsidR="00224F17" w:rsidRDefault="00224F17"/>
        </w:tc>
        <w:tc>
          <w:tcPr>
            <w:tcW w:w="12110" w:type="dxa"/>
          </w:tcPr>
          <w:p w14:paraId="00EB24DA" w14:textId="58311249" w:rsidR="005957CF" w:rsidRDefault="005957CF" w:rsidP="005957CF">
            <w:r>
              <w:t>Based on the Big Book “</w:t>
            </w:r>
            <w:r w:rsidR="008C0752">
              <w:t>Funnybones</w:t>
            </w:r>
            <w:r>
              <w:t>”</w:t>
            </w:r>
          </w:p>
          <w:p w14:paraId="662A1977" w14:textId="143E29B0" w:rsidR="00526BA7" w:rsidRPr="003A21A0" w:rsidRDefault="005957CF" w:rsidP="00526BA7">
            <w:r w:rsidRPr="00EE7172">
              <w:rPr>
                <w:b/>
                <w:bCs/>
              </w:rPr>
              <w:t>Vocabulary</w:t>
            </w:r>
            <w:r w:rsidR="003A21A0">
              <w:rPr>
                <w:b/>
                <w:bCs/>
              </w:rPr>
              <w:t xml:space="preserve">:  </w:t>
            </w:r>
            <w:r w:rsidR="003A21A0">
              <w:t>character, hip, leg, knee, thigh, toe, bones, shake, wriggle.</w:t>
            </w:r>
          </w:p>
          <w:p w14:paraId="0CF7CD1C" w14:textId="77777777" w:rsidR="00A71715" w:rsidRDefault="00A71715" w:rsidP="005957CF"/>
          <w:p w14:paraId="628FDBC3" w14:textId="0DE7FE58" w:rsidR="005957CF" w:rsidRDefault="005957CF" w:rsidP="005957CF">
            <w:r w:rsidRPr="00EE7172">
              <w:rPr>
                <w:b/>
                <w:bCs/>
              </w:rPr>
              <w:t>Comprehension</w:t>
            </w:r>
            <w:r w:rsidR="006345ED">
              <w:rPr>
                <w:b/>
                <w:bCs/>
              </w:rPr>
              <w:t xml:space="preserve">: </w:t>
            </w:r>
            <w:r w:rsidR="003A21A0">
              <w:t>perform</w:t>
            </w:r>
            <w:r>
              <w:t xml:space="preserve"> </w:t>
            </w:r>
            <w:r w:rsidR="003A21A0">
              <w:t xml:space="preserve">part of </w:t>
            </w:r>
            <w:r>
              <w:t xml:space="preserve">the story in their own words, recall details about </w:t>
            </w:r>
            <w:r w:rsidR="003A21A0">
              <w:t>characters bones</w:t>
            </w:r>
            <w:r>
              <w:t>, respond to text through drama</w:t>
            </w:r>
            <w:r w:rsidR="00C51362">
              <w:t xml:space="preserve">, </w:t>
            </w:r>
            <w:proofErr w:type="gramStart"/>
            <w:r w:rsidR="00C51362">
              <w:t>song</w:t>
            </w:r>
            <w:proofErr w:type="gramEnd"/>
            <w:r w:rsidR="00C51362">
              <w:t xml:space="preserve"> and movement.</w:t>
            </w:r>
          </w:p>
          <w:p w14:paraId="4525EFDA" w14:textId="77777777" w:rsidR="00991D98" w:rsidRPr="006345ED" w:rsidRDefault="00991D98" w:rsidP="005957CF">
            <w:pPr>
              <w:rPr>
                <w:rFonts w:ascii="Comic Sans MS" w:hAnsi="Comic Sans MS"/>
                <w:sz w:val="16"/>
                <w:szCs w:val="16"/>
              </w:rPr>
            </w:pPr>
          </w:p>
          <w:p w14:paraId="03895972" w14:textId="07997CF4" w:rsidR="00960BB4" w:rsidRDefault="00960BB4" w:rsidP="008C0752">
            <w:pPr>
              <w:rPr>
                <w:rFonts w:eastAsia="Times New Roman" w:cstheme="minorHAnsi"/>
                <w:b/>
                <w:bCs/>
                <w:lang w:val="en-GB"/>
              </w:rPr>
            </w:pPr>
            <w:r>
              <w:rPr>
                <w:rFonts w:eastAsia="Times New Roman" w:cstheme="minorHAnsi"/>
                <w:b/>
                <w:bCs/>
                <w:lang w:val="en-GB"/>
              </w:rPr>
              <w:t>Brainstorm:</w:t>
            </w:r>
            <w:r>
              <w:rPr>
                <w:b/>
                <w:bCs/>
              </w:rPr>
              <w:t xml:space="preserve"> </w:t>
            </w:r>
            <w:r>
              <w:t>• Children work in pairs small groups to remind each</w:t>
            </w:r>
            <w:r w:rsidR="003A21A0">
              <w:t xml:space="preserve"> </w:t>
            </w:r>
            <w:r>
              <w:t xml:space="preserve">other of the </w:t>
            </w:r>
            <w:r w:rsidR="003A21A0">
              <w:t xml:space="preserve">names of the </w:t>
            </w:r>
            <w:r>
              <w:t xml:space="preserve">various skeleton bones </w:t>
            </w:r>
            <w:r w:rsidR="003A21A0">
              <w:t>in the big book “Funnybones”. As the children name them, the facilitator draws</w:t>
            </w:r>
            <w:r w:rsidR="00F63C69">
              <w:t xml:space="preserve"> (or use print outs)</w:t>
            </w:r>
            <w:r w:rsidR="003A21A0">
              <w:t xml:space="preserve"> and labels each one on the flipchart.  Explain to the group that they are going to use these in a song and dance performance.</w:t>
            </w:r>
          </w:p>
          <w:p w14:paraId="72D8410B" w14:textId="77777777" w:rsidR="00960BB4" w:rsidRDefault="00960BB4" w:rsidP="008C0752">
            <w:pPr>
              <w:rPr>
                <w:rFonts w:eastAsia="Times New Roman" w:cstheme="minorHAnsi"/>
                <w:b/>
                <w:bCs/>
                <w:lang w:val="en-GB"/>
              </w:rPr>
            </w:pPr>
          </w:p>
          <w:p w14:paraId="737D9A23" w14:textId="47390DEE" w:rsidR="00960BB4" w:rsidRDefault="00991D98" w:rsidP="008C0752">
            <w:r w:rsidRPr="00073C64">
              <w:rPr>
                <w:rFonts w:eastAsia="Times New Roman" w:cstheme="minorHAnsi"/>
                <w:b/>
                <w:bCs/>
                <w:lang w:val="en-GB"/>
              </w:rPr>
              <w:t xml:space="preserve">Role </w:t>
            </w:r>
            <w:proofErr w:type="gramStart"/>
            <w:r w:rsidRPr="00073C64">
              <w:rPr>
                <w:rFonts w:eastAsia="Times New Roman" w:cstheme="minorHAnsi"/>
                <w:b/>
                <w:bCs/>
                <w:lang w:val="en-GB"/>
              </w:rPr>
              <w:t xml:space="preserve">Play </w:t>
            </w:r>
            <w:r w:rsidRPr="00073C64">
              <w:rPr>
                <w:rFonts w:eastAsia="Times New Roman" w:cstheme="minorHAnsi"/>
                <w:lang w:val="en-GB"/>
              </w:rPr>
              <w:t>:</w:t>
            </w:r>
            <w:proofErr w:type="gramEnd"/>
            <w:r w:rsidRPr="00073C64">
              <w:rPr>
                <w:rFonts w:eastAsia="Times New Roman" w:cstheme="minorHAnsi"/>
                <w:lang w:val="en-GB"/>
              </w:rPr>
              <w:t xml:space="preserve"> </w:t>
            </w:r>
            <w:r w:rsidR="00C51362">
              <w:rPr>
                <w:b/>
                <w:bCs/>
              </w:rPr>
              <w:t>:</w:t>
            </w:r>
            <w:r w:rsidR="00960BB4">
              <w:t xml:space="preserve"> </w:t>
            </w:r>
            <w:hyperlink r:id="rId7" w:history="1">
              <w:r w:rsidR="00960BB4" w:rsidRPr="001E5E22">
                <w:rPr>
                  <w:rStyle w:val="Hyperlink"/>
                </w:rPr>
                <w:t>https://supersimple.com/song/skeleton-dance/</w:t>
              </w:r>
            </w:hyperlink>
            <w:r w:rsidR="00960BB4">
              <w:t xml:space="preserve"> </w:t>
            </w:r>
          </w:p>
          <w:p w14:paraId="2A54ACE5" w14:textId="4E4158E3" w:rsidR="000A093D" w:rsidRDefault="00C51362" w:rsidP="008C0752">
            <w:r>
              <w:rPr>
                <w:b/>
                <w:bCs/>
              </w:rPr>
              <w:t xml:space="preserve"> </w:t>
            </w:r>
            <w:r w:rsidR="00960BB4">
              <w:t xml:space="preserve">• </w:t>
            </w:r>
            <w:r>
              <w:t>Divide the children into two groups.  Facilitator works with each group as the get into skeleton characterisation and perform the song:</w:t>
            </w:r>
            <w:proofErr w:type="gramStart"/>
            <w:r w:rsidR="00960BB4">
              <w:t xml:space="preserve">  </w:t>
            </w:r>
            <w:r>
              <w:t xml:space="preserve"> </w:t>
            </w:r>
            <w:r w:rsidR="00960BB4">
              <w:t>“</w:t>
            </w:r>
            <w:proofErr w:type="gramEnd"/>
            <w:r w:rsidR="00960BB4">
              <w:t xml:space="preserve">The skeleton dance song” (follow the link above).  Alternatively use the version from the book and get the children to practice parts of the song and moving the corresponding parts of their body.    </w:t>
            </w:r>
          </w:p>
          <w:p w14:paraId="3BFBD93A" w14:textId="5889B1B5" w:rsidR="003A21A0" w:rsidRPr="003A21A0" w:rsidRDefault="003A21A0" w:rsidP="008C0752">
            <w:pPr>
              <w:rPr>
                <w:rFonts w:eastAsia="Times New Roman" w:cstheme="minorHAnsi"/>
                <w:lang w:val="en-GB"/>
              </w:rPr>
            </w:pPr>
            <w:r>
              <w:t>Each group then performs to each other.</w:t>
            </w:r>
          </w:p>
          <w:p w14:paraId="71FB9F6D" w14:textId="53944F44" w:rsidR="00B53121" w:rsidRPr="00F63C69" w:rsidRDefault="000A093D" w:rsidP="00B53121">
            <w:pPr>
              <w:rPr>
                <w:rFonts w:eastAsia="Times New Roman" w:cstheme="minorHAnsi"/>
                <w:lang w:val="en-GB"/>
              </w:rPr>
            </w:pPr>
            <w:r>
              <w:t xml:space="preserve">Reflection Reflect on the drama activities. How did they help us </w:t>
            </w:r>
            <w:r w:rsidR="00F63C69">
              <w:t xml:space="preserve">learn about the </w:t>
            </w:r>
            <w:r w:rsidR="007F43DF">
              <w:t>characters?</w:t>
            </w:r>
          </w:p>
        </w:tc>
      </w:tr>
    </w:tbl>
    <w:bookmarkEnd w:id="2"/>
    <w:p w14:paraId="356C5634" w14:textId="69FC6A6F" w:rsidR="0094007E" w:rsidRPr="0094007E" w:rsidRDefault="0094007E">
      <w:pPr>
        <w:rPr>
          <w:b/>
          <w:bCs/>
        </w:rPr>
      </w:pPr>
      <w:r w:rsidRPr="0094007E">
        <w:rPr>
          <w:b/>
          <w:bCs/>
        </w:rPr>
        <w:t>WEEK 4: DAY 3</w:t>
      </w:r>
    </w:p>
    <w:tbl>
      <w:tblPr>
        <w:tblStyle w:val="TableGrid"/>
        <w:tblW w:w="0" w:type="auto"/>
        <w:tblLook w:val="04A0" w:firstRow="1" w:lastRow="0" w:firstColumn="1" w:lastColumn="0" w:noHBand="0" w:noVBand="1"/>
      </w:tblPr>
      <w:tblGrid>
        <w:gridCol w:w="1838"/>
        <w:gridCol w:w="12110"/>
      </w:tblGrid>
      <w:tr w:rsidR="00B57809" w14:paraId="6B5868FC" w14:textId="77777777" w:rsidTr="00B57809">
        <w:tc>
          <w:tcPr>
            <w:tcW w:w="1838" w:type="dxa"/>
          </w:tcPr>
          <w:p w14:paraId="3CBC50EB" w14:textId="77777777" w:rsidR="00B57809" w:rsidRPr="00B57809" w:rsidRDefault="00B57809" w:rsidP="00B57809">
            <w:pPr>
              <w:rPr>
                <w:b/>
                <w:bCs/>
              </w:rPr>
            </w:pPr>
            <w:r w:rsidRPr="00B57809">
              <w:rPr>
                <w:b/>
                <w:bCs/>
              </w:rPr>
              <w:t xml:space="preserve">Shared Writing </w:t>
            </w:r>
          </w:p>
          <w:p w14:paraId="2A226400" w14:textId="000746B8" w:rsidR="00B57809" w:rsidRDefault="0032238A" w:rsidP="0032238A">
            <w:proofErr w:type="gramStart"/>
            <w:r>
              <w:rPr>
                <w:b/>
                <w:bCs/>
              </w:rPr>
              <w:t>25  minutes</w:t>
            </w:r>
            <w:proofErr w:type="gramEnd"/>
          </w:p>
        </w:tc>
        <w:tc>
          <w:tcPr>
            <w:tcW w:w="12110" w:type="dxa"/>
          </w:tcPr>
          <w:p w14:paraId="69362CEF" w14:textId="77777777" w:rsidR="00B57809" w:rsidRDefault="00B57809" w:rsidP="00B57809">
            <w:r w:rsidRPr="0041186A">
              <w:rPr>
                <w:b/>
                <w:bCs/>
              </w:rPr>
              <w:t>Mini-Lesson:</w:t>
            </w:r>
            <w:r>
              <w:t xml:space="preserve"> Idea Generation </w:t>
            </w:r>
          </w:p>
          <w:p w14:paraId="5E66B0ED" w14:textId="77777777" w:rsidR="00B57809" w:rsidRDefault="00B57809" w:rsidP="00B57809">
            <w:r w:rsidRPr="0041186A">
              <w:rPr>
                <w:b/>
                <w:bCs/>
              </w:rPr>
              <w:t>Vocabulary</w:t>
            </w:r>
            <w:r>
              <w:t xml:space="preserve">: first, next, bubbles </w:t>
            </w:r>
          </w:p>
          <w:p w14:paraId="249E67B7" w14:textId="77777777" w:rsidR="00B57809" w:rsidRDefault="00B57809" w:rsidP="00B57809">
            <w:r w:rsidRPr="0041186A">
              <w:rPr>
                <w:b/>
                <w:bCs/>
              </w:rPr>
              <w:t>Comprehension</w:t>
            </w:r>
            <w:r>
              <w:t>: recall questions, predict what happens next.</w:t>
            </w:r>
          </w:p>
          <w:p w14:paraId="6BFD955E" w14:textId="77777777" w:rsidR="00B57809" w:rsidRDefault="00B57809" w:rsidP="00B57809">
            <w:r w:rsidRPr="00730D11">
              <w:rPr>
                <w:b/>
                <w:bCs/>
              </w:rPr>
              <w:t>Topic:</w:t>
            </w:r>
            <w:r>
              <w:t xml:space="preserve"> What Happens Next?</w:t>
            </w:r>
          </w:p>
          <w:p w14:paraId="7A5838B2" w14:textId="77777777" w:rsidR="00B57809" w:rsidRDefault="00B57809" w:rsidP="00B57809"/>
          <w:p w14:paraId="2584071E" w14:textId="77777777" w:rsidR="00B57809" w:rsidRDefault="00B57809" w:rsidP="00B57809">
            <w:r w:rsidRPr="00730D11">
              <w:rPr>
                <w:b/>
                <w:bCs/>
              </w:rPr>
              <w:t>Introduction</w:t>
            </w:r>
            <w:r>
              <w:t>: Examine the illustrations in the book Funnybones. (Brainstorm the children’s ideas using the bubbles.)</w:t>
            </w:r>
          </w:p>
          <w:p w14:paraId="5511C684" w14:textId="77777777" w:rsidR="00B57809" w:rsidRDefault="00B57809" w:rsidP="00B57809">
            <w:pPr>
              <w:rPr>
                <w:b/>
                <w:bCs/>
              </w:rPr>
            </w:pPr>
          </w:p>
          <w:p w14:paraId="25F98DC5" w14:textId="77777777" w:rsidR="00B57809" w:rsidRDefault="00B57809" w:rsidP="00B57809">
            <w:r w:rsidRPr="0041186A">
              <w:rPr>
                <w:b/>
                <w:bCs/>
              </w:rPr>
              <w:t>Writing</w:t>
            </w:r>
            <w:r>
              <w:rPr>
                <w:b/>
                <w:bCs/>
              </w:rPr>
              <w:t>:</w:t>
            </w:r>
            <w:r>
              <w:t xml:space="preserve"> Choose one idea from the brainstorming session. Decide with the children which idea will be the focus of the writing session. The oral work surrounding the shared writing should focus on sequencing events and recalling details. </w:t>
            </w:r>
          </w:p>
          <w:p w14:paraId="71C093E8" w14:textId="77777777" w:rsidR="00B57809" w:rsidRDefault="00B57809" w:rsidP="00B57809"/>
          <w:p w14:paraId="04632A3F" w14:textId="72E4C45C" w:rsidR="00B57809" w:rsidRDefault="00B57809" w:rsidP="00B57809">
            <w:r w:rsidRPr="00730D11">
              <w:rPr>
                <w:b/>
                <w:bCs/>
              </w:rPr>
              <w:t>Reflection</w:t>
            </w:r>
            <w:r>
              <w:rPr>
                <w:b/>
                <w:bCs/>
              </w:rPr>
              <w:t>:</w:t>
            </w:r>
            <w:r>
              <w:t xml:space="preserve"> Model how to reflect on the story with the whole group. Ask open ended questions about what the children learned.  Organise the children to talk in partners.</w:t>
            </w:r>
          </w:p>
        </w:tc>
      </w:tr>
      <w:tr w:rsidR="00B57809" w14:paraId="2CF8BA63" w14:textId="77777777" w:rsidTr="00B57809">
        <w:tc>
          <w:tcPr>
            <w:tcW w:w="1838" w:type="dxa"/>
          </w:tcPr>
          <w:p w14:paraId="5415C74E" w14:textId="07D903D4" w:rsidR="0094007E" w:rsidRDefault="0094007E" w:rsidP="0094007E">
            <w:pPr>
              <w:rPr>
                <w:b/>
                <w:bCs/>
              </w:rPr>
            </w:pPr>
            <w:r w:rsidRPr="00876C09">
              <w:rPr>
                <w:b/>
                <w:bCs/>
              </w:rPr>
              <w:t xml:space="preserve"> Art</w:t>
            </w:r>
          </w:p>
          <w:p w14:paraId="27FCC25A" w14:textId="786E4664" w:rsidR="0094007E" w:rsidRPr="00876C09" w:rsidRDefault="0094007E" w:rsidP="0094007E">
            <w:pPr>
              <w:rPr>
                <w:b/>
                <w:bCs/>
              </w:rPr>
            </w:pPr>
            <w:r>
              <w:rPr>
                <w:b/>
                <w:bCs/>
              </w:rPr>
              <w:t>20 Minutes</w:t>
            </w:r>
          </w:p>
          <w:p w14:paraId="39C06AEE" w14:textId="2B747EA2" w:rsidR="00B57809" w:rsidRDefault="0094007E">
            <w:r w:rsidRPr="00876C09">
              <w:rPr>
                <w:b/>
                <w:bCs/>
                <w:noProof/>
              </w:rPr>
              <w:drawing>
                <wp:anchor distT="0" distB="0" distL="114300" distR="114300" simplePos="0" relativeHeight="251658240" behindDoc="0" locked="0" layoutInCell="1" allowOverlap="1" wp14:anchorId="1694C38D" wp14:editId="7DD4E391">
                  <wp:simplePos x="0" y="0"/>
                  <wp:positionH relativeFrom="column">
                    <wp:posOffset>352425</wp:posOffset>
                  </wp:positionH>
                  <wp:positionV relativeFrom="paragraph">
                    <wp:posOffset>21590</wp:posOffset>
                  </wp:positionV>
                  <wp:extent cx="742950" cy="990600"/>
                  <wp:effectExtent l="0" t="0" r="0" b="0"/>
                  <wp:wrapSquare wrapText="bothSides"/>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990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110" w:type="dxa"/>
          </w:tcPr>
          <w:p w14:paraId="3CD5C37C" w14:textId="77777777" w:rsidR="0094007E" w:rsidRDefault="0094007E" w:rsidP="0094007E">
            <w:pPr>
              <w:rPr>
                <w:b/>
                <w:bCs/>
              </w:rPr>
            </w:pPr>
            <w:r w:rsidRPr="00876C09">
              <w:rPr>
                <w:b/>
                <w:bCs/>
              </w:rPr>
              <w:t>Based on the Big Book Funnybones</w:t>
            </w:r>
          </w:p>
          <w:p w14:paraId="6FB94309" w14:textId="77777777" w:rsidR="0094007E" w:rsidRDefault="0094007E" w:rsidP="0094007E">
            <w:r w:rsidRPr="00876C09">
              <w:rPr>
                <w:b/>
                <w:bCs/>
              </w:rPr>
              <w:t>Vocabulary:</w:t>
            </w:r>
            <w:r>
              <w:t xml:space="preserve"> skeleton, bones, crashed, connected, hip, thigh, leg, foot, arm, toe. </w:t>
            </w:r>
          </w:p>
          <w:p w14:paraId="314DAC0D" w14:textId="77777777" w:rsidR="0094007E" w:rsidRDefault="0094007E" w:rsidP="0094007E">
            <w:r w:rsidRPr="00876C09">
              <w:rPr>
                <w:b/>
                <w:bCs/>
              </w:rPr>
              <w:t>Comprehension</w:t>
            </w:r>
            <w:r>
              <w:t>: recall events from the story.</w:t>
            </w:r>
          </w:p>
          <w:p w14:paraId="25D30F25" w14:textId="0BCE4B43" w:rsidR="00B57809" w:rsidRDefault="0094007E" w:rsidP="0094007E">
            <w:r w:rsidRPr="00876C09">
              <w:rPr>
                <w:b/>
                <w:bCs/>
              </w:rPr>
              <w:t>Skeleton art</w:t>
            </w:r>
            <w:r>
              <w:t>:  Children to create characters from the story using white straws/cotton buds and black paper/card, felt tips and crayons. Children can add a caption to go with their picture using sticky white labels.</w:t>
            </w:r>
          </w:p>
        </w:tc>
      </w:tr>
    </w:tbl>
    <w:p w14:paraId="700E7ECA" w14:textId="77777777" w:rsidR="00B57809" w:rsidRDefault="00B57809"/>
    <w:p w14:paraId="6C5F9390" w14:textId="29ACEDBB" w:rsidR="00B57809" w:rsidRDefault="00B57809"/>
    <w:p w14:paraId="6A28E07E" w14:textId="3D393F81" w:rsidR="00B57809" w:rsidRDefault="00B57809"/>
    <w:p w14:paraId="584609C2" w14:textId="13193BDB" w:rsidR="00B57809" w:rsidRDefault="00B57809"/>
    <w:p w14:paraId="4A1A0D49" w14:textId="647C835B" w:rsidR="0094007E" w:rsidRDefault="0094007E"/>
    <w:p w14:paraId="17C83219" w14:textId="6CF6149C" w:rsidR="0094007E" w:rsidRDefault="0094007E">
      <w:r>
        <w:br w:type="page"/>
      </w:r>
    </w:p>
    <w:p w14:paraId="37818C13" w14:textId="63A631A3" w:rsidR="0094007E" w:rsidRPr="0094007E" w:rsidRDefault="0094007E">
      <w:pPr>
        <w:rPr>
          <w:b/>
          <w:bCs/>
        </w:rPr>
      </w:pPr>
      <w:r w:rsidRPr="0094007E">
        <w:rPr>
          <w:b/>
          <w:bCs/>
        </w:rPr>
        <w:t>WEEK 5: DAY ONE</w:t>
      </w:r>
    </w:p>
    <w:tbl>
      <w:tblPr>
        <w:tblStyle w:val="TableGrid"/>
        <w:tblpPr w:leftFromText="180" w:rightFromText="180" w:horzAnchor="margin" w:tblpY="555"/>
        <w:tblW w:w="0" w:type="auto"/>
        <w:tblLook w:val="04A0" w:firstRow="1" w:lastRow="0" w:firstColumn="1" w:lastColumn="0" w:noHBand="0" w:noVBand="1"/>
      </w:tblPr>
      <w:tblGrid>
        <w:gridCol w:w="1838"/>
        <w:gridCol w:w="12110"/>
      </w:tblGrid>
      <w:tr w:rsidR="00F53FD7" w:rsidRPr="000A4165" w14:paraId="36CF4F16" w14:textId="77777777" w:rsidTr="0094007E">
        <w:tc>
          <w:tcPr>
            <w:tcW w:w="1838" w:type="dxa"/>
          </w:tcPr>
          <w:p w14:paraId="4491EDAB" w14:textId="76369C1B" w:rsidR="00F53FD7" w:rsidRPr="00A85DC3" w:rsidRDefault="00F53FD7" w:rsidP="0094007E">
            <w:pPr>
              <w:rPr>
                <w:b/>
                <w:bCs/>
              </w:rPr>
            </w:pPr>
            <w:r w:rsidRPr="00A85DC3">
              <w:rPr>
                <w:b/>
                <w:bCs/>
              </w:rPr>
              <w:t>Shared Writing</w:t>
            </w:r>
          </w:p>
          <w:p w14:paraId="4433E48C" w14:textId="251C3564" w:rsidR="00F53FD7" w:rsidRPr="00A85DC3" w:rsidRDefault="00F53FD7" w:rsidP="0094007E">
            <w:pPr>
              <w:rPr>
                <w:b/>
                <w:bCs/>
              </w:rPr>
            </w:pPr>
            <w:r w:rsidRPr="00A85DC3">
              <w:rPr>
                <w:b/>
                <w:bCs/>
              </w:rPr>
              <w:t>25 minutes</w:t>
            </w:r>
          </w:p>
          <w:p w14:paraId="3E2E7678" w14:textId="3A32BC06" w:rsidR="00CE66D2" w:rsidRDefault="00CE66D2" w:rsidP="0094007E">
            <w:pPr>
              <w:rPr>
                <w:color w:val="FF0000"/>
              </w:rPr>
            </w:pPr>
          </w:p>
          <w:p w14:paraId="741A433B" w14:textId="2578A36F" w:rsidR="00CE66D2" w:rsidRPr="00CE66D2" w:rsidRDefault="00CE66D2" w:rsidP="0094007E">
            <w:pPr>
              <w:rPr>
                <w:color w:val="FF0000"/>
              </w:rPr>
            </w:pPr>
          </w:p>
        </w:tc>
        <w:tc>
          <w:tcPr>
            <w:tcW w:w="12110" w:type="dxa"/>
          </w:tcPr>
          <w:p w14:paraId="781C89C2" w14:textId="77777777" w:rsidR="00F53FD7" w:rsidRDefault="00F53FD7" w:rsidP="0094007E">
            <w:r w:rsidRPr="00F53FD7">
              <w:rPr>
                <w:b/>
                <w:bCs/>
              </w:rPr>
              <w:t>Mini-Lesson:</w:t>
            </w:r>
            <w:r>
              <w:t xml:space="preserve"> Question Marks </w:t>
            </w:r>
          </w:p>
          <w:p w14:paraId="4EE73D1D" w14:textId="77777777" w:rsidR="00F53FD7" w:rsidRDefault="00F53FD7" w:rsidP="0094007E">
            <w:r w:rsidRPr="00F53FD7">
              <w:rPr>
                <w:b/>
                <w:bCs/>
              </w:rPr>
              <w:t>Vocabulary</w:t>
            </w:r>
            <w:r>
              <w:t>: question, remember</w:t>
            </w:r>
          </w:p>
          <w:p w14:paraId="231B509B" w14:textId="77777777" w:rsidR="00F53FD7" w:rsidRDefault="00F53FD7" w:rsidP="0094007E">
            <w:r w:rsidRPr="00F53FD7">
              <w:rPr>
                <w:b/>
                <w:bCs/>
              </w:rPr>
              <w:t>Comprehension:</w:t>
            </w:r>
            <w:r>
              <w:t xml:space="preserve"> recall events, ask and answer questions.</w:t>
            </w:r>
          </w:p>
          <w:p w14:paraId="5EE6FA53" w14:textId="77777777" w:rsidR="00CE66D2" w:rsidRDefault="00CE66D2" w:rsidP="0094007E">
            <w:pPr>
              <w:rPr>
                <w:b/>
                <w:bCs/>
              </w:rPr>
            </w:pPr>
          </w:p>
          <w:p w14:paraId="5CF33C11" w14:textId="32C23138" w:rsidR="00F53FD7" w:rsidRDefault="00F53FD7" w:rsidP="0094007E">
            <w:r w:rsidRPr="00F53FD7">
              <w:rPr>
                <w:b/>
                <w:bCs/>
              </w:rPr>
              <w:t>Introduction</w:t>
            </w:r>
            <w:r>
              <w:t xml:space="preserve"> Examine the use of question marks in books. Ask the children if they can remember what they mean. Why do we use them? What do they tell us about the writing? The children should brainstorm questions that they would like to ask a character from the book (Remember back to the farmer</w:t>
            </w:r>
            <w:r w:rsidR="00CE66D2">
              <w:t xml:space="preserve"> in “Farmer Duck”</w:t>
            </w:r>
            <w:r>
              <w:t xml:space="preserve"> – why were you so mean? Or </w:t>
            </w:r>
            <w:r w:rsidR="00CE66D2">
              <w:t>“Funnybones”, “Why did you want to scare others?”</w:t>
            </w:r>
          </w:p>
          <w:p w14:paraId="43ABF661" w14:textId="77777777" w:rsidR="00CE66D2" w:rsidRDefault="00CE66D2" w:rsidP="0094007E">
            <w:pPr>
              <w:rPr>
                <w:b/>
                <w:bCs/>
              </w:rPr>
            </w:pPr>
          </w:p>
          <w:p w14:paraId="3FA76D15" w14:textId="77777777" w:rsidR="00CE66D2" w:rsidRDefault="00F53FD7" w:rsidP="0094007E">
            <w:r w:rsidRPr="00F53FD7">
              <w:rPr>
                <w:b/>
                <w:bCs/>
              </w:rPr>
              <w:t>Writing</w:t>
            </w:r>
            <w:r>
              <w:t xml:space="preserve"> The children should each have a turn saying their question and once the facilitator has written the question on the flip chart, the children can write in their question mark. All the questions should be read at the end of the lesson. </w:t>
            </w:r>
          </w:p>
          <w:p w14:paraId="39797C79" w14:textId="77777777" w:rsidR="00CE66D2" w:rsidRDefault="00CE66D2" w:rsidP="0094007E"/>
          <w:p w14:paraId="22770F0C" w14:textId="5A53CC5C" w:rsidR="00F53FD7" w:rsidRDefault="00F53FD7" w:rsidP="0094007E">
            <w:r w:rsidRPr="00CE66D2">
              <w:rPr>
                <w:b/>
                <w:bCs/>
              </w:rPr>
              <w:t>Reflection</w:t>
            </w:r>
            <w:r w:rsidR="00CE66D2">
              <w:t>:</w:t>
            </w:r>
            <w:r>
              <w:t xml:space="preserve"> Divide the children into groups. What did we learn today that we could use in our writing?</w:t>
            </w:r>
          </w:p>
          <w:p w14:paraId="2E921F80" w14:textId="3717ADE6" w:rsidR="00CE66D2" w:rsidRPr="000A4165" w:rsidRDefault="00CE66D2" w:rsidP="0094007E">
            <w:pPr>
              <w:rPr>
                <w:b/>
                <w:bCs/>
              </w:rPr>
            </w:pPr>
          </w:p>
        </w:tc>
      </w:tr>
    </w:tbl>
    <w:p w14:paraId="1FECFCF3" w14:textId="20861A31" w:rsidR="005E56CA" w:rsidRDefault="005E56CA">
      <w:pPr>
        <w:contextualSpacing/>
      </w:pPr>
    </w:p>
    <w:p w14:paraId="53A795DA" w14:textId="219DE87F" w:rsidR="003E7C61" w:rsidRDefault="003E7C61">
      <w:pPr>
        <w:contextualSpacing/>
      </w:pPr>
    </w:p>
    <w:p w14:paraId="41ED17B2" w14:textId="3FB2CD0C" w:rsidR="003E7C61" w:rsidRDefault="003E7C61">
      <w:pPr>
        <w:contextualSpacing/>
      </w:pPr>
    </w:p>
    <w:p w14:paraId="497126D7" w14:textId="14EBEC03" w:rsidR="003E7C61" w:rsidRDefault="003E7C61">
      <w:pPr>
        <w:contextualSpacing/>
      </w:pPr>
    </w:p>
    <w:p w14:paraId="39C9E3C4" w14:textId="1133A448" w:rsidR="003E7C61" w:rsidRDefault="003E7C61">
      <w:pPr>
        <w:contextualSpacing/>
      </w:pPr>
    </w:p>
    <w:p w14:paraId="05321BFA" w14:textId="6E67F3AD" w:rsidR="003E7C61" w:rsidRDefault="003E7C61">
      <w:pPr>
        <w:contextualSpacing/>
      </w:pPr>
    </w:p>
    <w:p w14:paraId="24FC13FC" w14:textId="75975FD1" w:rsidR="003E7C61" w:rsidRDefault="003E7C61">
      <w:pPr>
        <w:contextualSpacing/>
      </w:pPr>
    </w:p>
    <w:p w14:paraId="4B43DABF" w14:textId="052BBB1D" w:rsidR="003E7C61" w:rsidRDefault="003E7C61">
      <w:pPr>
        <w:contextualSpacing/>
      </w:pPr>
    </w:p>
    <w:p w14:paraId="79B60652" w14:textId="571D803B" w:rsidR="003E7C61" w:rsidRDefault="003E7C61">
      <w:pPr>
        <w:contextualSpacing/>
      </w:pPr>
    </w:p>
    <w:p w14:paraId="21CD4ECC" w14:textId="5C54A925" w:rsidR="003E7C61" w:rsidRDefault="003E7C61">
      <w:pPr>
        <w:contextualSpacing/>
      </w:pPr>
    </w:p>
    <w:p w14:paraId="36E9E3C2" w14:textId="45D351DB" w:rsidR="003E7C61" w:rsidRDefault="003E7C61">
      <w:pPr>
        <w:contextualSpacing/>
      </w:pPr>
    </w:p>
    <w:p w14:paraId="56F82A3B" w14:textId="0978F3F3" w:rsidR="003E7C61" w:rsidRDefault="003E7C61">
      <w:pPr>
        <w:contextualSpacing/>
      </w:pPr>
    </w:p>
    <w:p w14:paraId="003374F1" w14:textId="5119F5DA" w:rsidR="003E7C61" w:rsidRDefault="003E7C61">
      <w:pPr>
        <w:contextualSpacing/>
      </w:pPr>
    </w:p>
    <w:p w14:paraId="6BF97DCB" w14:textId="5D5BB58D" w:rsidR="003E7C61" w:rsidRDefault="003E7C61">
      <w:pPr>
        <w:contextualSpacing/>
      </w:pPr>
    </w:p>
    <w:p w14:paraId="2250D624" w14:textId="1233D67B" w:rsidR="003E7C61" w:rsidRDefault="003E7C61">
      <w:pPr>
        <w:contextualSpacing/>
      </w:pPr>
    </w:p>
    <w:p w14:paraId="69B7F763" w14:textId="77777777" w:rsidR="003E7C61" w:rsidRDefault="003E7C61">
      <w:pPr>
        <w:contextualSpacing/>
      </w:pPr>
    </w:p>
    <w:p w14:paraId="1B7A59C7" w14:textId="3436864A" w:rsidR="0094007E" w:rsidRDefault="0094007E">
      <w:pPr>
        <w:contextualSpacing/>
        <w:rPr>
          <w:b/>
          <w:bCs/>
        </w:rPr>
      </w:pPr>
      <w:r w:rsidRPr="003E7C61">
        <w:rPr>
          <w:b/>
          <w:bCs/>
        </w:rPr>
        <w:t>WEEK 5: DAY 2</w:t>
      </w:r>
    </w:p>
    <w:p w14:paraId="2ACA97C1" w14:textId="77777777" w:rsidR="003E7C61" w:rsidRPr="003E7C61" w:rsidRDefault="003E7C61">
      <w:pPr>
        <w:contextualSpacing/>
        <w:rPr>
          <w:b/>
          <w:bCs/>
        </w:rPr>
      </w:pPr>
    </w:p>
    <w:tbl>
      <w:tblPr>
        <w:tblStyle w:val="TableGrid"/>
        <w:tblW w:w="0" w:type="auto"/>
        <w:tblLook w:val="04A0" w:firstRow="1" w:lastRow="0" w:firstColumn="1" w:lastColumn="0" w:noHBand="0" w:noVBand="1"/>
      </w:tblPr>
      <w:tblGrid>
        <w:gridCol w:w="1838"/>
        <w:gridCol w:w="12110"/>
      </w:tblGrid>
      <w:tr w:rsidR="0094007E" w14:paraId="585A29B1" w14:textId="77777777" w:rsidTr="0094007E">
        <w:tc>
          <w:tcPr>
            <w:tcW w:w="1838" w:type="dxa"/>
          </w:tcPr>
          <w:p w14:paraId="034B2630" w14:textId="77777777" w:rsidR="0094007E" w:rsidRPr="00297A14" w:rsidRDefault="0094007E" w:rsidP="0094007E">
            <w:pPr>
              <w:rPr>
                <w:b/>
                <w:bCs/>
              </w:rPr>
            </w:pPr>
            <w:r w:rsidRPr="00297A14">
              <w:rPr>
                <w:b/>
                <w:bCs/>
              </w:rPr>
              <w:t>Big Book</w:t>
            </w:r>
          </w:p>
          <w:p w14:paraId="7504A546" w14:textId="77777777" w:rsidR="0094007E" w:rsidRPr="00297A14" w:rsidRDefault="0094007E" w:rsidP="0094007E">
            <w:pPr>
              <w:rPr>
                <w:b/>
                <w:bCs/>
              </w:rPr>
            </w:pPr>
            <w:r w:rsidRPr="00297A14">
              <w:rPr>
                <w:b/>
                <w:bCs/>
              </w:rPr>
              <w:t xml:space="preserve">Funnybones  </w:t>
            </w:r>
          </w:p>
          <w:p w14:paraId="57229794" w14:textId="77777777" w:rsidR="0094007E" w:rsidRPr="00297A14" w:rsidRDefault="0094007E" w:rsidP="0094007E">
            <w:pPr>
              <w:rPr>
                <w:b/>
                <w:bCs/>
              </w:rPr>
            </w:pPr>
          </w:p>
          <w:p w14:paraId="77E2E1B2" w14:textId="34747518" w:rsidR="0094007E" w:rsidRDefault="008B4218" w:rsidP="0094007E">
            <w:pPr>
              <w:contextualSpacing/>
            </w:pPr>
            <w:r>
              <w:rPr>
                <w:b/>
                <w:bCs/>
              </w:rPr>
              <w:t>3</w:t>
            </w:r>
            <w:r w:rsidR="0094007E" w:rsidRPr="00297A14">
              <w:rPr>
                <w:b/>
                <w:bCs/>
              </w:rPr>
              <w:t>0 minutes</w:t>
            </w:r>
          </w:p>
        </w:tc>
        <w:tc>
          <w:tcPr>
            <w:tcW w:w="12110" w:type="dxa"/>
          </w:tcPr>
          <w:p w14:paraId="631CE0DD" w14:textId="77777777" w:rsidR="003E7C61" w:rsidRPr="000A4165" w:rsidRDefault="003E7C61" w:rsidP="003E7C61">
            <w:r w:rsidRPr="000A4165">
              <w:rPr>
                <w:b/>
                <w:bCs/>
              </w:rPr>
              <w:t xml:space="preserve">Second </w:t>
            </w:r>
            <w:proofErr w:type="gramStart"/>
            <w:r w:rsidRPr="000A4165">
              <w:rPr>
                <w:b/>
                <w:bCs/>
              </w:rPr>
              <w:t>Reading:</w:t>
            </w:r>
            <w:r w:rsidRPr="000A4165">
              <w:t>.</w:t>
            </w:r>
            <w:proofErr w:type="gramEnd"/>
          </w:p>
          <w:p w14:paraId="65EB6B4E" w14:textId="77777777" w:rsidR="003E7C61" w:rsidRPr="00526BA7" w:rsidRDefault="003E7C61" w:rsidP="003E7C61">
            <w:r w:rsidRPr="000A4165">
              <w:rPr>
                <w:b/>
                <w:bCs/>
              </w:rPr>
              <w:t xml:space="preserve">Vocabulary:  </w:t>
            </w:r>
            <w:r>
              <w:t xml:space="preserve">begins, dark, hill, town, street, house, staircase, cellar, skeletons, skull, frighten, climbed, stepped, zoo, police station, park, scratched, tennis courts, swings, suddenly, chased, bumped, pile, bones, pieces, together, song, connected, tow, leg, hip, </w:t>
            </w:r>
            <w:proofErr w:type="gramStart"/>
            <w:r>
              <w:t>properly,  trouble</w:t>
            </w:r>
            <w:proofErr w:type="gramEnd"/>
            <w:r>
              <w:t>, everybody, animals, squeak, snort, oink, giraffe, fish, , parrot, elephant, crocodile, cheeky, corners, lamp posts, dustbins, around, past, up, down.</w:t>
            </w:r>
          </w:p>
          <w:p w14:paraId="13807431" w14:textId="77777777" w:rsidR="003E7C61" w:rsidRPr="00063401" w:rsidRDefault="003E7C61" w:rsidP="003E7C61"/>
          <w:p w14:paraId="41F64202" w14:textId="77777777" w:rsidR="003E7C61" w:rsidRPr="000A4165" w:rsidRDefault="003E7C61" w:rsidP="003E7C61">
            <w:r w:rsidRPr="000A4165">
              <w:rPr>
                <w:b/>
                <w:bCs/>
              </w:rPr>
              <w:t>Comprehension</w:t>
            </w:r>
            <w:r w:rsidRPr="000A4165">
              <w:t>: Make inferences based on illustrations and discussion, recall characters and events, sequencing story events, ask and answer questions.</w:t>
            </w:r>
          </w:p>
          <w:p w14:paraId="1F4F2823" w14:textId="77777777" w:rsidR="003E7C61" w:rsidRPr="000A4165" w:rsidRDefault="003E7C61" w:rsidP="003E7C61">
            <w:pPr>
              <w:rPr>
                <w:b/>
                <w:bCs/>
              </w:rPr>
            </w:pPr>
          </w:p>
          <w:p w14:paraId="3AC37F49" w14:textId="77777777" w:rsidR="003E7C61" w:rsidRPr="000A4165" w:rsidRDefault="003E7C61" w:rsidP="003E7C61">
            <w:r w:rsidRPr="000A4165">
              <w:rPr>
                <w:b/>
                <w:bCs/>
              </w:rPr>
              <w:t>Before Reading Activities</w:t>
            </w:r>
            <w:r w:rsidRPr="000A4165">
              <w:t xml:space="preserve"> </w:t>
            </w:r>
          </w:p>
          <w:p w14:paraId="30716F94" w14:textId="77777777" w:rsidR="003E7C61" w:rsidRDefault="003E7C61" w:rsidP="003E7C61">
            <w:r w:rsidRPr="000A4165">
              <w:t xml:space="preserve">•Talk about the title, </w:t>
            </w:r>
            <w:proofErr w:type="gramStart"/>
            <w:r w:rsidRPr="000A4165">
              <w:t>author</w:t>
            </w:r>
            <w:proofErr w:type="gramEnd"/>
            <w:r>
              <w:t xml:space="preserve"> and illustrator</w:t>
            </w:r>
            <w:r w:rsidRPr="000A4165">
              <w:t xml:space="preserve">?  If there is a dedication and a blurb, discuss. </w:t>
            </w:r>
          </w:p>
          <w:p w14:paraId="181B6DE7" w14:textId="21A42022" w:rsidR="003E7C61" w:rsidRPr="000A4165" w:rsidRDefault="003E7C61" w:rsidP="003E7C61">
            <w:r w:rsidRPr="000A4165">
              <w:t>•Recall the main characters and events from the story.  Encourage the children sequence the events in the story in their own words.</w:t>
            </w:r>
          </w:p>
          <w:p w14:paraId="6F53E49F" w14:textId="77777777" w:rsidR="003E7C61" w:rsidRPr="000A4165" w:rsidRDefault="003E7C61" w:rsidP="003E7C61"/>
          <w:p w14:paraId="0076A053" w14:textId="77777777" w:rsidR="003E7C61" w:rsidRPr="000A4165" w:rsidRDefault="003E7C61" w:rsidP="003E7C61">
            <w:r w:rsidRPr="000A4165">
              <w:rPr>
                <w:b/>
                <w:bCs/>
              </w:rPr>
              <w:t>During Reading Activities</w:t>
            </w:r>
            <w:r w:rsidRPr="000A4165">
              <w:t xml:space="preserve"> </w:t>
            </w:r>
          </w:p>
          <w:p w14:paraId="61F14DAB" w14:textId="77777777" w:rsidR="003E7C61" w:rsidRDefault="003E7C61" w:rsidP="003E7C61">
            <w:r>
              <w:t xml:space="preserve">•As the story is being read encourage the children to sequence the events and say what happens at the beginning, middle and end of the story.  </w:t>
            </w:r>
          </w:p>
          <w:p w14:paraId="013D77D6" w14:textId="77777777" w:rsidR="003E7C61" w:rsidRDefault="003E7C61" w:rsidP="003E7C61">
            <w:r>
              <w:t>• Encourage the children to think about the problem in the story and how it is resolved.</w:t>
            </w:r>
          </w:p>
          <w:p w14:paraId="2E2AFC19" w14:textId="77777777" w:rsidR="003E7C61" w:rsidRDefault="003E7C61" w:rsidP="003E7C61">
            <w:pPr>
              <w:rPr>
                <w:b/>
                <w:bCs/>
              </w:rPr>
            </w:pPr>
          </w:p>
          <w:p w14:paraId="42161D21" w14:textId="77777777" w:rsidR="003E7C61" w:rsidRDefault="003E7C61" w:rsidP="003E7C61">
            <w:pPr>
              <w:rPr>
                <w:b/>
                <w:bCs/>
              </w:rPr>
            </w:pPr>
            <w:r w:rsidRPr="000A4165">
              <w:rPr>
                <w:b/>
                <w:bCs/>
              </w:rPr>
              <w:t xml:space="preserve">After Reading Activities </w:t>
            </w:r>
          </w:p>
          <w:p w14:paraId="65685C5B" w14:textId="77777777" w:rsidR="003E7C61" w:rsidRDefault="003E7C61" w:rsidP="003E7C61">
            <w:r>
              <w:t xml:space="preserve">•Why does the dog skeleton say “FOOW”.  What </w:t>
            </w:r>
            <w:proofErr w:type="gramStart"/>
            <w:r>
              <w:t>about ,”OWOF</w:t>
            </w:r>
            <w:proofErr w:type="gramEnd"/>
            <w:r>
              <w:t>”, “OOFW”, “WOFO”?</w:t>
            </w:r>
          </w:p>
          <w:p w14:paraId="6FABFDA6" w14:textId="77777777" w:rsidR="003E7C61" w:rsidRDefault="003E7C61" w:rsidP="003E7C61">
            <w:r>
              <w:t>•What sort of things do the skeletons enjoy doing for fun?</w:t>
            </w:r>
          </w:p>
          <w:p w14:paraId="0A2570E5" w14:textId="77777777" w:rsidR="003E7C61" w:rsidRDefault="003E7C61" w:rsidP="003E7C61">
            <w:r>
              <w:t xml:space="preserve">•Why were the skeletons awake? </w:t>
            </w:r>
          </w:p>
          <w:p w14:paraId="1D4D5675" w14:textId="53A55E74" w:rsidR="003E7C61" w:rsidRDefault="003E7C61" w:rsidP="003E7C61">
            <w:r>
              <w:t xml:space="preserve">•What was it that helped put the dog skeleton back together? </w:t>
            </w:r>
          </w:p>
          <w:p w14:paraId="3AFA9674" w14:textId="77777777" w:rsidR="003E7C61" w:rsidRDefault="003E7C61" w:rsidP="003E7C61">
            <w:r>
              <w:t>•What skeleton animals can you see on page 19?</w:t>
            </w:r>
          </w:p>
          <w:p w14:paraId="3A6AB2B6" w14:textId="77777777" w:rsidR="003E7C61" w:rsidRDefault="003E7C61" w:rsidP="003E7C61">
            <w:r>
              <w:t xml:space="preserve">•What was the problem with the skeletons plan to go for a walk? </w:t>
            </w:r>
          </w:p>
          <w:p w14:paraId="2A56D067" w14:textId="77777777" w:rsidR="003E7C61" w:rsidRDefault="003E7C61" w:rsidP="003E7C61">
            <w:r>
              <w:t>•Why does the big skeleton suggest that they stay away from the crocodile skeleton?</w:t>
            </w:r>
          </w:p>
          <w:p w14:paraId="5F85C28D" w14:textId="77777777" w:rsidR="003E7C61" w:rsidRDefault="003E7C61" w:rsidP="003E7C61">
            <w:r>
              <w:t>•Do you think these skeletons might be fun to play with?  Would you like to go for a walk with them? What do you think would happen?</w:t>
            </w:r>
          </w:p>
          <w:p w14:paraId="298591D6" w14:textId="77777777" w:rsidR="003E7C61" w:rsidRDefault="003E7C61" w:rsidP="003E7C61">
            <w:r>
              <w:t xml:space="preserve"> •True or False – Facilitator calls out </w:t>
            </w:r>
            <w:proofErr w:type="gramStart"/>
            <w:r>
              <w:t>a number of</w:t>
            </w:r>
            <w:proofErr w:type="gramEnd"/>
            <w:r>
              <w:t xml:space="preserve"> statements about the skeletons that are either true or false. EG The   skeletons </w:t>
            </w:r>
            <w:proofErr w:type="gramStart"/>
            <w:r>
              <w:t>didn’t</w:t>
            </w:r>
            <w:proofErr w:type="gramEnd"/>
            <w:r>
              <w:t xml:space="preserve"> go to the zoo. There was a pond in the park.  The big skeleton wanted to scare a nice little boy.  The skeletons scared the policeman in the police station. Etc.</w:t>
            </w:r>
          </w:p>
          <w:p w14:paraId="043886D4" w14:textId="77777777" w:rsidR="003E7C61" w:rsidRDefault="003E7C61" w:rsidP="003E7C61"/>
          <w:p w14:paraId="78F6F2AD" w14:textId="519A6E79" w:rsidR="003E7C61" w:rsidRPr="000A4165" w:rsidRDefault="003E7C61" w:rsidP="003E7C61">
            <w:r w:rsidRPr="000A4165">
              <w:t>Reflection: Divide the children into groups to reflect on what they have learned about the story.</w:t>
            </w:r>
          </w:p>
          <w:p w14:paraId="55F94F0B" w14:textId="77777777" w:rsidR="0094007E" w:rsidRDefault="0094007E">
            <w:pPr>
              <w:contextualSpacing/>
            </w:pPr>
          </w:p>
        </w:tc>
      </w:tr>
    </w:tbl>
    <w:p w14:paraId="0059DCEA" w14:textId="127CB6C8" w:rsidR="0094007E" w:rsidRDefault="0094007E">
      <w:pPr>
        <w:contextualSpacing/>
      </w:pPr>
    </w:p>
    <w:p w14:paraId="6BD44E9F" w14:textId="77777777" w:rsidR="0094007E" w:rsidRDefault="0094007E">
      <w:pPr>
        <w:contextualSpacing/>
      </w:pPr>
    </w:p>
    <w:tbl>
      <w:tblPr>
        <w:tblStyle w:val="TableGrid"/>
        <w:tblW w:w="0" w:type="auto"/>
        <w:tblLook w:val="04A0" w:firstRow="1" w:lastRow="0" w:firstColumn="1" w:lastColumn="0" w:noHBand="0" w:noVBand="1"/>
      </w:tblPr>
      <w:tblGrid>
        <w:gridCol w:w="1838"/>
        <w:gridCol w:w="12110"/>
      </w:tblGrid>
      <w:tr w:rsidR="00070A43" w14:paraId="0F57AA2B" w14:textId="77777777" w:rsidTr="00973F66">
        <w:tc>
          <w:tcPr>
            <w:tcW w:w="1838" w:type="dxa"/>
          </w:tcPr>
          <w:p w14:paraId="7CE0D6C5" w14:textId="77777777" w:rsidR="00070A43" w:rsidRPr="00070520" w:rsidRDefault="00070A43" w:rsidP="00F22DD0">
            <w:pPr>
              <w:rPr>
                <w:b/>
                <w:bCs/>
              </w:rPr>
            </w:pPr>
            <w:bookmarkStart w:id="3" w:name="_Hlk57370227"/>
            <w:r w:rsidRPr="00070520">
              <w:rPr>
                <w:b/>
                <w:bCs/>
              </w:rPr>
              <w:t>Drama</w:t>
            </w:r>
          </w:p>
          <w:p w14:paraId="33FB0E00" w14:textId="77777777" w:rsidR="00070A43" w:rsidRPr="00070520" w:rsidRDefault="00070A43" w:rsidP="00F22DD0">
            <w:pPr>
              <w:rPr>
                <w:b/>
                <w:bCs/>
              </w:rPr>
            </w:pPr>
            <w:r w:rsidRPr="00070520">
              <w:rPr>
                <w:b/>
                <w:bCs/>
              </w:rPr>
              <w:t>(20 minutes)</w:t>
            </w:r>
          </w:p>
          <w:p w14:paraId="589C42A5" w14:textId="621185CD" w:rsidR="001F7FF6" w:rsidRDefault="001F7FF6" w:rsidP="00F22DD0"/>
        </w:tc>
        <w:tc>
          <w:tcPr>
            <w:tcW w:w="12110" w:type="dxa"/>
          </w:tcPr>
          <w:p w14:paraId="5C882039" w14:textId="48483038" w:rsidR="00005D00" w:rsidRDefault="006E1EB1" w:rsidP="00325530">
            <w:r w:rsidRPr="00325530">
              <w:rPr>
                <w:b/>
                <w:bCs/>
                <w:color w:val="000000" w:themeColor="text1"/>
              </w:rPr>
              <w:t>Freeze Frame</w:t>
            </w:r>
            <w:r w:rsidR="00730D11">
              <w:rPr>
                <w:b/>
                <w:bCs/>
                <w:color w:val="000000" w:themeColor="text1"/>
              </w:rPr>
              <w:t>:</w:t>
            </w:r>
            <w:r>
              <w:t xml:space="preserve"> </w:t>
            </w:r>
            <w:r w:rsidR="000546B8">
              <w:t>Divide the children into 2 groups, each working with a facilitator.  Explain to the children that instead of using pictures to show different parts of the story, they are going to use their bodies in a “freeze” position.  Facilitators will need to demonstrate this for the group.  Choose a few key elements from the story for each group to perform in sequence.  Once the groups have practiced their “freeze frames” they then take turns to perform.  Facilitator narrates the freeze frames.</w:t>
            </w:r>
          </w:p>
          <w:p w14:paraId="0E524873" w14:textId="77777777" w:rsidR="006E1EB1" w:rsidRDefault="006E1EB1" w:rsidP="00325530"/>
          <w:p w14:paraId="6E821474" w14:textId="4447B75D" w:rsidR="00B53121" w:rsidRPr="00C15F1A" w:rsidRDefault="00B53121" w:rsidP="00325530">
            <w:pPr>
              <w:rPr>
                <w:b/>
                <w:bCs/>
              </w:rPr>
            </w:pPr>
            <w:r>
              <w:t xml:space="preserve">Reflection Reflect on the </w:t>
            </w:r>
            <w:r w:rsidR="00EA0C9D">
              <w:t xml:space="preserve">drama </w:t>
            </w:r>
            <w:r>
              <w:t>activities. How did they help u</w:t>
            </w:r>
            <w:r w:rsidR="007F43DF">
              <w:t xml:space="preserve">s retell the </w:t>
            </w:r>
            <w:proofErr w:type="gramStart"/>
            <w:r w:rsidR="007F43DF">
              <w:t>story.</w:t>
            </w:r>
            <w:proofErr w:type="gramEnd"/>
            <w:r>
              <w:t xml:space="preserve"> </w:t>
            </w:r>
          </w:p>
        </w:tc>
      </w:tr>
      <w:bookmarkEnd w:id="3"/>
    </w:tbl>
    <w:p w14:paraId="6ECC1DD9" w14:textId="27A1F8C2" w:rsidR="00070A43" w:rsidRDefault="00070A43">
      <w:pPr>
        <w:contextualSpacing/>
      </w:pPr>
    </w:p>
    <w:p w14:paraId="5CE42770" w14:textId="77777777" w:rsidR="003E7C61" w:rsidRDefault="003E7C61">
      <w:pPr>
        <w:contextualSpacing/>
        <w:rPr>
          <w:b/>
          <w:bCs/>
        </w:rPr>
      </w:pPr>
    </w:p>
    <w:p w14:paraId="53E16596" w14:textId="77777777" w:rsidR="003E7C61" w:rsidRDefault="003E7C61">
      <w:pPr>
        <w:contextualSpacing/>
        <w:rPr>
          <w:b/>
          <w:bCs/>
        </w:rPr>
      </w:pPr>
    </w:p>
    <w:p w14:paraId="53410770" w14:textId="77777777" w:rsidR="003E7C61" w:rsidRDefault="003E7C61">
      <w:pPr>
        <w:contextualSpacing/>
        <w:rPr>
          <w:b/>
          <w:bCs/>
        </w:rPr>
      </w:pPr>
    </w:p>
    <w:p w14:paraId="7746A1E3" w14:textId="77777777" w:rsidR="003E7C61" w:rsidRDefault="003E7C61">
      <w:pPr>
        <w:contextualSpacing/>
        <w:rPr>
          <w:b/>
          <w:bCs/>
        </w:rPr>
      </w:pPr>
    </w:p>
    <w:p w14:paraId="617A6AF1" w14:textId="77777777" w:rsidR="003E7C61" w:rsidRDefault="003E7C61">
      <w:pPr>
        <w:contextualSpacing/>
        <w:rPr>
          <w:b/>
          <w:bCs/>
        </w:rPr>
      </w:pPr>
    </w:p>
    <w:p w14:paraId="40F7371A" w14:textId="77777777" w:rsidR="003E7C61" w:rsidRDefault="003E7C61">
      <w:pPr>
        <w:contextualSpacing/>
        <w:rPr>
          <w:b/>
          <w:bCs/>
        </w:rPr>
      </w:pPr>
    </w:p>
    <w:p w14:paraId="7BD78D34" w14:textId="77777777" w:rsidR="003E7C61" w:rsidRDefault="003E7C61">
      <w:pPr>
        <w:contextualSpacing/>
        <w:rPr>
          <w:b/>
          <w:bCs/>
        </w:rPr>
      </w:pPr>
    </w:p>
    <w:p w14:paraId="1B2AD20E" w14:textId="77777777" w:rsidR="003E7C61" w:rsidRDefault="003E7C61">
      <w:pPr>
        <w:contextualSpacing/>
        <w:rPr>
          <w:b/>
          <w:bCs/>
        </w:rPr>
      </w:pPr>
    </w:p>
    <w:p w14:paraId="40A18D6D" w14:textId="77777777" w:rsidR="003E7C61" w:rsidRDefault="003E7C61">
      <w:pPr>
        <w:contextualSpacing/>
        <w:rPr>
          <w:b/>
          <w:bCs/>
        </w:rPr>
      </w:pPr>
    </w:p>
    <w:p w14:paraId="7FA84D9B" w14:textId="77777777" w:rsidR="003E7C61" w:rsidRDefault="003E7C61">
      <w:pPr>
        <w:contextualSpacing/>
        <w:rPr>
          <w:b/>
          <w:bCs/>
        </w:rPr>
      </w:pPr>
    </w:p>
    <w:p w14:paraId="48CE844C" w14:textId="77777777" w:rsidR="003E7C61" w:rsidRDefault="003E7C61">
      <w:pPr>
        <w:contextualSpacing/>
        <w:rPr>
          <w:b/>
          <w:bCs/>
        </w:rPr>
      </w:pPr>
    </w:p>
    <w:p w14:paraId="297CDB7C" w14:textId="77777777" w:rsidR="003E7C61" w:rsidRDefault="003E7C61">
      <w:pPr>
        <w:contextualSpacing/>
        <w:rPr>
          <w:b/>
          <w:bCs/>
        </w:rPr>
      </w:pPr>
    </w:p>
    <w:p w14:paraId="44C48939" w14:textId="77777777" w:rsidR="003E7C61" w:rsidRDefault="003E7C61">
      <w:pPr>
        <w:contextualSpacing/>
        <w:rPr>
          <w:b/>
          <w:bCs/>
        </w:rPr>
      </w:pPr>
    </w:p>
    <w:p w14:paraId="6F501937" w14:textId="77777777" w:rsidR="003E7C61" w:rsidRDefault="003E7C61">
      <w:pPr>
        <w:contextualSpacing/>
        <w:rPr>
          <w:b/>
          <w:bCs/>
        </w:rPr>
      </w:pPr>
    </w:p>
    <w:p w14:paraId="47275188" w14:textId="77777777" w:rsidR="003E7C61" w:rsidRDefault="003E7C61">
      <w:pPr>
        <w:contextualSpacing/>
        <w:rPr>
          <w:b/>
          <w:bCs/>
        </w:rPr>
      </w:pPr>
    </w:p>
    <w:p w14:paraId="74EDC659" w14:textId="77777777" w:rsidR="002B0902" w:rsidRDefault="002B0902">
      <w:pPr>
        <w:contextualSpacing/>
        <w:rPr>
          <w:b/>
          <w:bCs/>
        </w:rPr>
      </w:pPr>
    </w:p>
    <w:p w14:paraId="0BD0E5C0" w14:textId="6B31EA13" w:rsidR="00070A43" w:rsidRDefault="003E7C61">
      <w:pPr>
        <w:contextualSpacing/>
        <w:rPr>
          <w:b/>
          <w:bCs/>
        </w:rPr>
      </w:pPr>
      <w:r w:rsidRPr="003E7C61">
        <w:rPr>
          <w:b/>
          <w:bCs/>
        </w:rPr>
        <w:t>WEEK 5: DAY 3</w:t>
      </w:r>
    </w:p>
    <w:p w14:paraId="7F8C494B" w14:textId="77777777" w:rsidR="003E7C61" w:rsidRPr="003E7C61" w:rsidRDefault="003E7C61">
      <w:pPr>
        <w:contextualSpacing/>
        <w:rPr>
          <w:b/>
          <w:bCs/>
        </w:rPr>
      </w:pPr>
    </w:p>
    <w:tbl>
      <w:tblPr>
        <w:tblStyle w:val="TableGrid"/>
        <w:tblW w:w="0" w:type="auto"/>
        <w:tblLook w:val="04A0" w:firstRow="1" w:lastRow="0" w:firstColumn="1" w:lastColumn="0" w:noHBand="0" w:noVBand="1"/>
      </w:tblPr>
      <w:tblGrid>
        <w:gridCol w:w="1838"/>
        <w:gridCol w:w="12110"/>
      </w:tblGrid>
      <w:tr w:rsidR="00D56952" w14:paraId="09A8288A" w14:textId="77777777" w:rsidTr="00973F66">
        <w:tc>
          <w:tcPr>
            <w:tcW w:w="1838" w:type="dxa"/>
          </w:tcPr>
          <w:p w14:paraId="26DEAD0B" w14:textId="0C9F8F12" w:rsidR="00D56952" w:rsidRPr="0032238A" w:rsidRDefault="00D56952" w:rsidP="008C2A44">
            <w:pPr>
              <w:rPr>
                <w:b/>
                <w:bCs/>
              </w:rPr>
            </w:pPr>
            <w:r w:rsidRPr="00D56952">
              <w:rPr>
                <w:b/>
                <w:bCs/>
              </w:rPr>
              <w:t>Shared Writing (25 mins)</w:t>
            </w:r>
          </w:p>
        </w:tc>
        <w:tc>
          <w:tcPr>
            <w:tcW w:w="12110" w:type="dxa"/>
          </w:tcPr>
          <w:p w14:paraId="3E50CE48" w14:textId="77777777" w:rsidR="00D56952" w:rsidRDefault="00D56952" w:rsidP="008C2A44">
            <w:r w:rsidRPr="00D56952">
              <w:rPr>
                <w:b/>
                <w:bCs/>
              </w:rPr>
              <w:t>Mini-Lesson</w:t>
            </w:r>
            <w:r>
              <w:t xml:space="preserve">: Sequencing Events </w:t>
            </w:r>
          </w:p>
          <w:p w14:paraId="3F847BBC" w14:textId="77777777" w:rsidR="00D56952" w:rsidRDefault="00D56952" w:rsidP="008C2A44">
            <w:r w:rsidRPr="00D56952">
              <w:rPr>
                <w:b/>
                <w:bCs/>
              </w:rPr>
              <w:t>Vocabulary</w:t>
            </w:r>
            <w:r>
              <w:t xml:space="preserve">: first, next, then, characters Comprehension: recall questions, summarise Topic: room Diary </w:t>
            </w:r>
            <w:r w:rsidRPr="00D56952">
              <w:rPr>
                <w:b/>
                <w:bCs/>
              </w:rPr>
              <w:t>Introduction</w:t>
            </w:r>
            <w:r>
              <w:t xml:space="preserve"> Retell the story of Funnybones and sequence the events of the story. As the children name the events, the facilitator should draw the event in a brainstorm bubble (alternatively a pre-copied picture can be used). </w:t>
            </w:r>
          </w:p>
          <w:p w14:paraId="7F8915B9" w14:textId="77777777" w:rsidR="00D56952" w:rsidRDefault="00D56952" w:rsidP="008C2A44">
            <w:r w:rsidRPr="00D56952">
              <w:rPr>
                <w:b/>
                <w:bCs/>
              </w:rPr>
              <w:t>Writing Group</w:t>
            </w:r>
            <w:r>
              <w:t xml:space="preserve"> diary is an excellent comprehension strategy to use following a big book. The children will summarise the story in a few sentences; explain who is in the story; what happened; where it was; and when it took place. The children will indicate the parts of the story that they liked/disliked (try and have the children explain why they did/not enjoy that </w:t>
            </w:r>
            <w:proofErr w:type="gramStart"/>
            <w:r>
              <w:t>particular part</w:t>
            </w:r>
            <w:proofErr w:type="gramEnd"/>
            <w:r>
              <w:t xml:space="preserve"> of the story). The chart can be kept and revisited to revise the story, sounds and words. </w:t>
            </w:r>
          </w:p>
          <w:p w14:paraId="0780144F" w14:textId="77777777" w:rsidR="00D56952" w:rsidRDefault="00D56952" w:rsidP="008C2A44"/>
          <w:p w14:paraId="49ACEA5F" w14:textId="49136114" w:rsidR="00D56952" w:rsidRPr="00D56952" w:rsidRDefault="00D56952" w:rsidP="008C2A44">
            <w:r>
              <w:t>Reflection What did we learn about writing today? Split the children into groups and allow them to reflect on the lesson.</w:t>
            </w:r>
          </w:p>
        </w:tc>
      </w:tr>
    </w:tbl>
    <w:p w14:paraId="7A56FA14" w14:textId="75C4C673" w:rsidR="00070A43" w:rsidRDefault="00070A43">
      <w:pPr>
        <w:contextualSpacing/>
      </w:pPr>
    </w:p>
    <w:p w14:paraId="18FE2D47" w14:textId="0F98A63B" w:rsidR="00070A43" w:rsidRDefault="00070A43">
      <w:pPr>
        <w:contextualSpacing/>
      </w:pPr>
    </w:p>
    <w:p w14:paraId="6E2DCC78" w14:textId="77777777" w:rsidR="000546B8" w:rsidRDefault="000546B8">
      <w:pPr>
        <w:contextualSpacing/>
      </w:pPr>
    </w:p>
    <w:p w14:paraId="6B8AA8F0" w14:textId="77777777" w:rsidR="003E7C61" w:rsidRDefault="003E7C61">
      <w:pPr>
        <w:contextualSpacing/>
        <w:rPr>
          <w:b/>
          <w:bCs/>
        </w:rPr>
      </w:pPr>
    </w:p>
    <w:p w14:paraId="646A489C" w14:textId="77777777" w:rsidR="003E7C61" w:rsidRDefault="003E7C61">
      <w:pPr>
        <w:contextualSpacing/>
        <w:rPr>
          <w:b/>
          <w:bCs/>
        </w:rPr>
      </w:pPr>
    </w:p>
    <w:p w14:paraId="62A4BD8A" w14:textId="77777777" w:rsidR="003E7C61" w:rsidRDefault="003E7C61">
      <w:pPr>
        <w:contextualSpacing/>
        <w:rPr>
          <w:b/>
          <w:bCs/>
        </w:rPr>
      </w:pPr>
    </w:p>
    <w:p w14:paraId="084E1AFC" w14:textId="77777777" w:rsidR="003E7C61" w:rsidRDefault="003E7C61">
      <w:pPr>
        <w:contextualSpacing/>
        <w:rPr>
          <w:b/>
          <w:bCs/>
        </w:rPr>
      </w:pPr>
    </w:p>
    <w:p w14:paraId="0D2FCCC3" w14:textId="77777777" w:rsidR="003E7C61" w:rsidRDefault="003E7C61">
      <w:pPr>
        <w:contextualSpacing/>
        <w:rPr>
          <w:b/>
          <w:bCs/>
        </w:rPr>
      </w:pPr>
    </w:p>
    <w:p w14:paraId="0BA6EFC8" w14:textId="77777777" w:rsidR="003E7C61" w:rsidRDefault="003E7C61">
      <w:pPr>
        <w:contextualSpacing/>
        <w:rPr>
          <w:b/>
          <w:bCs/>
        </w:rPr>
      </w:pPr>
    </w:p>
    <w:p w14:paraId="0431D1F1" w14:textId="77777777" w:rsidR="003E7C61" w:rsidRDefault="003E7C61">
      <w:pPr>
        <w:contextualSpacing/>
        <w:rPr>
          <w:b/>
          <w:bCs/>
        </w:rPr>
      </w:pPr>
    </w:p>
    <w:p w14:paraId="3CA15F8F" w14:textId="77777777" w:rsidR="003E7C61" w:rsidRDefault="003E7C61">
      <w:pPr>
        <w:contextualSpacing/>
        <w:rPr>
          <w:b/>
          <w:bCs/>
        </w:rPr>
      </w:pPr>
    </w:p>
    <w:p w14:paraId="2CB1B10A" w14:textId="77777777" w:rsidR="003E7C61" w:rsidRDefault="003E7C61">
      <w:pPr>
        <w:contextualSpacing/>
        <w:rPr>
          <w:b/>
          <w:bCs/>
        </w:rPr>
      </w:pPr>
    </w:p>
    <w:p w14:paraId="62DF6E1D" w14:textId="77777777" w:rsidR="003E7C61" w:rsidRDefault="003E7C61">
      <w:pPr>
        <w:contextualSpacing/>
        <w:rPr>
          <w:b/>
          <w:bCs/>
        </w:rPr>
      </w:pPr>
    </w:p>
    <w:p w14:paraId="2AD33E37" w14:textId="77777777" w:rsidR="003E7C61" w:rsidRDefault="003E7C61">
      <w:pPr>
        <w:contextualSpacing/>
        <w:rPr>
          <w:b/>
          <w:bCs/>
        </w:rPr>
      </w:pPr>
    </w:p>
    <w:p w14:paraId="65580735" w14:textId="77777777" w:rsidR="003E7C61" w:rsidRDefault="003E7C61">
      <w:pPr>
        <w:contextualSpacing/>
        <w:rPr>
          <w:b/>
          <w:bCs/>
        </w:rPr>
      </w:pPr>
    </w:p>
    <w:p w14:paraId="5241CEC9" w14:textId="77777777" w:rsidR="003E7C61" w:rsidRDefault="003E7C61">
      <w:pPr>
        <w:contextualSpacing/>
        <w:rPr>
          <w:b/>
          <w:bCs/>
        </w:rPr>
      </w:pPr>
    </w:p>
    <w:p w14:paraId="35BCB238" w14:textId="77777777" w:rsidR="003E7C61" w:rsidRDefault="003E7C61">
      <w:pPr>
        <w:contextualSpacing/>
        <w:rPr>
          <w:b/>
          <w:bCs/>
        </w:rPr>
      </w:pPr>
    </w:p>
    <w:p w14:paraId="27A3C487" w14:textId="77777777" w:rsidR="003E7C61" w:rsidRDefault="003E7C61">
      <w:pPr>
        <w:contextualSpacing/>
        <w:rPr>
          <w:b/>
          <w:bCs/>
        </w:rPr>
      </w:pPr>
    </w:p>
    <w:p w14:paraId="78A0A40F" w14:textId="77777777" w:rsidR="002B0902" w:rsidRDefault="002B0902">
      <w:pPr>
        <w:contextualSpacing/>
        <w:rPr>
          <w:b/>
          <w:bCs/>
        </w:rPr>
      </w:pPr>
    </w:p>
    <w:p w14:paraId="38CE157E" w14:textId="4BBEFA99" w:rsidR="003E7C61" w:rsidRDefault="003E7C61">
      <w:pPr>
        <w:contextualSpacing/>
        <w:rPr>
          <w:b/>
          <w:bCs/>
        </w:rPr>
      </w:pPr>
      <w:r w:rsidRPr="003E7C61">
        <w:rPr>
          <w:b/>
          <w:bCs/>
        </w:rPr>
        <w:t>WEEK 6; DAY ONE</w:t>
      </w:r>
    </w:p>
    <w:p w14:paraId="232D0491" w14:textId="77777777" w:rsidR="003E7C61" w:rsidRPr="003E7C61" w:rsidRDefault="003E7C61">
      <w:pPr>
        <w:contextualSpacing/>
        <w:rPr>
          <w:b/>
          <w:bCs/>
        </w:rPr>
      </w:pPr>
    </w:p>
    <w:tbl>
      <w:tblPr>
        <w:tblStyle w:val="TableGrid"/>
        <w:tblW w:w="0" w:type="auto"/>
        <w:tblLook w:val="04A0" w:firstRow="1" w:lastRow="0" w:firstColumn="1" w:lastColumn="0" w:noHBand="0" w:noVBand="1"/>
      </w:tblPr>
      <w:tblGrid>
        <w:gridCol w:w="1838"/>
        <w:gridCol w:w="12110"/>
      </w:tblGrid>
      <w:tr w:rsidR="001F4B28" w14:paraId="02564B33" w14:textId="77777777" w:rsidTr="00973F66">
        <w:tc>
          <w:tcPr>
            <w:tcW w:w="1838" w:type="dxa"/>
          </w:tcPr>
          <w:p w14:paraId="723738AD" w14:textId="495AA71B" w:rsidR="001F4B28" w:rsidRPr="005506D2" w:rsidRDefault="001F4B28" w:rsidP="001F4B28">
            <w:pPr>
              <w:rPr>
                <w:b/>
                <w:bCs/>
              </w:rPr>
            </w:pPr>
            <w:r w:rsidRPr="005506D2">
              <w:rPr>
                <w:b/>
                <w:bCs/>
              </w:rPr>
              <w:t>Shared Writing</w:t>
            </w:r>
          </w:p>
          <w:p w14:paraId="4B86392C" w14:textId="51DEF467" w:rsidR="001F4B28" w:rsidRPr="005506D2" w:rsidRDefault="001F4B28" w:rsidP="001F4B28">
            <w:pPr>
              <w:rPr>
                <w:b/>
                <w:bCs/>
              </w:rPr>
            </w:pPr>
            <w:r w:rsidRPr="005506D2">
              <w:rPr>
                <w:b/>
                <w:bCs/>
              </w:rPr>
              <w:t>2</w:t>
            </w:r>
            <w:r w:rsidR="008B4218">
              <w:rPr>
                <w:b/>
                <w:bCs/>
              </w:rPr>
              <w:t>5</w:t>
            </w:r>
            <w:r w:rsidRPr="005506D2">
              <w:rPr>
                <w:b/>
                <w:bCs/>
              </w:rPr>
              <w:t xml:space="preserve"> minutes</w:t>
            </w:r>
          </w:p>
          <w:p w14:paraId="016F700A" w14:textId="425A1D38" w:rsidR="001F4B28" w:rsidRDefault="001F4B28" w:rsidP="0032238A"/>
        </w:tc>
        <w:tc>
          <w:tcPr>
            <w:tcW w:w="12110" w:type="dxa"/>
          </w:tcPr>
          <w:p w14:paraId="504F36AE" w14:textId="7E08B1A8" w:rsidR="001F4B28" w:rsidRDefault="001F4B28" w:rsidP="00F22DD0">
            <w:r w:rsidRPr="001F4B28">
              <w:rPr>
                <w:b/>
                <w:bCs/>
              </w:rPr>
              <w:t>Mini- Lesson</w:t>
            </w:r>
            <w:r>
              <w:t>: Predictive Story (If I were a skeleton I would_____________.)</w:t>
            </w:r>
          </w:p>
          <w:p w14:paraId="0F6D4C22" w14:textId="77777777" w:rsidR="001F4B28" w:rsidRDefault="001F4B28" w:rsidP="00F22DD0">
            <w:r w:rsidRPr="001F4B28">
              <w:rPr>
                <w:b/>
                <w:bCs/>
              </w:rPr>
              <w:t>Vocabulary</w:t>
            </w:r>
            <w:r>
              <w:t>: witch, broom, travel</w:t>
            </w:r>
          </w:p>
          <w:p w14:paraId="3C99226B" w14:textId="77777777" w:rsidR="001F4B28" w:rsidRDefault="001F4B28" w:rsidP="00F22DD0">
            <w:r w:rsidRPr="001F4B28">
              <w:rPr>
                <w:b/>
                <w:bCs/>
              </w:rPr>
              <w:t>Comprehension:</w:t>
            </w:r>
            <w:r>
              <w:t xml:space="preserve"> discussion, recall events from the story.</w:t>
            </w:r>
          </w:p>
          <w:p w14:paraId="5B1776FD" w14:textId="77777777" w:rsidR="001F4B28" w:rsidRDefault="001F4B28" w:rsidP="00F22DD0">
            <w:pPr>
              <w:rPr>
                <w:b/>
                <w:bCs/>
              </w:rPr>
            </w:pPr>
          </w:p>
          <w:p w14:paraId="67C56C88" w14:textId="77777777" w:rsidR="001F4B28" w:rsidRDefault="001F4B28" w:rsidP="00F22DD0">
            <w:pPr>
              <w:rPr>
                <w:b/>
                <w:bCs/>
              </w:rPr>
            </w:pPr>
          </w:p>
          <w:p w14:paraId="362980B8" w14:textId="77777777" w:rsidR="001F4B28" w:rsidRDefault="001F4B28" w:rsidP="00F22DD0">
            <w:pPr>
              <w:rPr>
                <w:b/>
                <w:bCs/>
              </w:rPr>
            </w:pPr>
          </w:p>
          <w:p w14:paraId="79FACDC9" w14:textId="1BE187F5" w:rsidR="001F4B28" w:rsidRDefault="001F4B28" w:rsidP="00F22DD0">
            <w:r w:rsidRPr="001F4B28">
              <w:rPr>
                <w:b/>
                <w:bCs/>
              </w:rPr>
              <w:t>Introduction</w:t>
            </w:r>
            <w:r>
              <w:t xml:space="preserve"> Refer back to Funnybones. Examine the pictures of the skeletons. What would the children do if they were a skeleton? Where would they go? Who would they see? The facilitator can brainstorm group ideas on the chart </w:t>
            </w:r>
            <w:proofErr w:type="gramStart"/>
            <w:r>
              <w:t>paper</w:t>
            </w:r>
            <w:proofErr w:type="gramEnd"/>
            <w:r>
              <w:t xml:space="preserve"> or the children can individually brainstorm their ideas.</w:t>
            </w:r>
          </w:p>
          <w:p w14:paraId="2FE635E9" w14:textId="25B58C29" w:rsidR="001F4B28" w:rsidRDefault="001F4B28" w:rsidP="00F22DD0">
            <w:r w:rsidRPr="001F4B28">
              <w:rPr>
                <w:b/>
                <w:bCs/>
              </w:rPr>
              <w:t>Writing</w:t>
            </w:r>
            <w:r>
              <w:t xml:space="preserve"> The facilitator and children should write the predictive story together. The format could take “If I had a broom I </w:t>
            </w:r>
            <w:proofErr w:type="gramStart"/>
            <w:r>
              <w:t>would .</w:t>
            </w:r>
            <w:proofErr w:type="gramEnd"/>
            <w:r>
              <w:t xml:space="preserve"> (child’s name)” Once the story is complete, the children and facilitator can read the story together. The next shared writing session will involve the children copying their ideas onto A3 pages and illustrating their idea to include in a big book.</w:t>
            </w:r>
          </w:p>
          <w:p w14:paraId="2B29EC2D" w14:textId="6F3ACE88" w:rsidR="001F4B28" w:rsidRPr="001F4B28" w:rsidRDefault="001F4B28" w:rsidP="00F22DD0">
            <w:r>
              <w:rPr>
                <w:b/>
                <w:bCs/>
              </w:rPr>
              <w:t xml:space="preserve">Reflection:  </w:t>
            </w:r>
            <w:r>
              <w:t>What have the children learned about writing?</w:t>
            </w:r>
          </w:p>
        </w:tc>
      </w:tr>
    </w:tbl>
    <w:p w14:paraId="0845CC68" w14:textId="31145E71" w:rsidR="00070A43" w:rsidRDefault="00070A43">
      <w:pPr>
        <w:contextualSpacing/>
      </w:pPr>
    </w:p>
    <w:p w14:paraId="7577E512" w14:textId="139BE372" w:rsidR="003E7C61" w:rsidRDefault="003E7C61">
      <w:pPr>
        <w:contextualSpacing/>
      </w:pPr>
    </w:p>
    <w:p w14:paraId="5E714249" w14:textId="3A08DB5D" w:rsidR="003E7C61" w:rsidRDefault="003E7C61">
      <w:pPr>
        <w:contextualSpacing/>
      </w:pPr>
    </w:p>
    <w:p w14:paraId="00D44765" w14:textId="6AC3A18A" w:rsidR="003E7C61" w:rsidRDefault="003E7C61">
      <w:pPr>
        <w:contextualSpacing/>
      </w:pPr>
    </w:p>
    <w:p w14:paraId="6E191FA5" w14:textId="54DFF38D" w:rsidR="003E7C61" w:rsidRDefault="003E7C61">
      <w:pPr>
        <w:contextualSpacing/>
      </w:pPr>
    </w:p>
    <w:p w14:paraId="2E8F56BE" w14:textId="4BFF8DCA" w:rsidR="003E7C61" w:rsidRDefault="003E7C61">
      <w:pPr>
        <w:contextualSpacing/>
      </w:pPr>
    </w:p>
    <w:p w14:paraId="25EF6543" w14:textId="6C0C7DE0" w:rsidR="003E7C61" w:rsidRDefault="003E7C61">
      <w:pPr>
        <w:contextualSpacing/>
      </w:pPr>
    </w:p>
    <w:p w14:paraId="3645DF9B" w14:textId="31A00012" w:rsidR="003E7C61" w:rsidRDefault="003E7C61">
      <w:pPr>
        <w:contextualSpacing/>
      </w:pPr>
    </w:p>
    <w:p w14:paraId="622F864F" w14:textId="54406162" w:rsidR="003E7C61" w:rsidRDefault="003E7C61">
      <w:pPr>
        <w:contextualSpacing/>
      </w:pPr>
    </w:p>
    <w:p w14:paraId="44E4E0E4" w14:textId="1B946113" w:rsidR="003E7C61" w:rsidRDefault="003E7C61">
      <w:pPr>
        <w:contextualSpacing/>
      </w:pPr>
    </w:p>
    <w:p w14:paraId="265CCC01" w14:textId="510AFB62" w:rsidR="003E7C61" w:rsidRDefault="003E7C61">
      <w:pPr>
        <w:contextualSpacing/>
      </w:pPr>
    </w:p>
    <w:p w14:paraId="2D5AC135" w14:textId="0DB2E998" w:rsidR="003E7C61" w:rsidRDefault="003E7C61">
      <w:pPr>
        <w:contextualSpacing/>
      </w:pPr>
    </w:p>
    <w:p w14:paraId="23B82FCE" w14:textId="6C0EC587" w:rsidR="003E7C61" w:rsidRDefault="003E7C61">
      <w:pPr>
        <w:contextualSpacing/>
      </w:pPr>
    </w:p>
    <w:p w14:paraId="0DBCC821" w14:textId="1E5645AD" w:rsidR="003E7C61" w:rsidRDefault="003E7C61">
      <w:pPr>
        <w:contextualSpacing/>
      </w:pPr>
    </w:p>
    <w:p w14:paraId="6EBBAD5A" w14:textId="30F635AE" w:rsidR="003E7C61" w:rsidRDefault="003E7C61">
      <w:pPr>
        <w:contextualSpacing/>
      </w:pPr>
    </w:p>
    <w:p w14:paraId="0B620DFB" w14:textId="77777777" w:rsidR="002B0902" w:rsidRDefault="002B0902">
      <w:pPr>
        <w:contextualSpacing/>
      </w:pPr>
    </w:p>
    <w:p w14:paraId="21DECF5B" w14:textId="203C1946" w:rsidR="00070A43" w:rsidRDefault="003E7C61">
      <w:pPr>
        <w:contextualSpacing/>
        <w:rPr>
          <w:b/>
          <w:bCs/>
        </w:rPr>
      </w:pPr>
      <w:r w:rsidRPr="003E7C61">
        <w:rPr>
          <w:b/>
          <w:bCs/>
        </w:rPr>
        <w:t>WEEK 6: DAY 2</w:t>
      </w:r>
    </w:p>
    <w:p w14:paraId="3CA25138" w14:textId="77777777" w:rsidR="0032238A" w:rsidRPr="003E7C61" w:rsidRDefault="0032238A">
      <w:pPr>
        <w:contextualSpacing/>
        <w:rPr>
          <w:b/>
          <w:bCs/>
        </w:rPr>
      </w:pPr>
    </w:p>
    <w:tbl>
      <w:tblPr>
        <w:tblStyle w:val="TableGrid"/>
        <w:tblW w:w="0" w:type="auto"/>
        <w:tblLook w:val="04A0" w:firstRow="1" w:lastRow="0" w:firstColumn="1" w:lastColumn="0" w:noHBand="0" w:noVBand="1"/>
      </w:tblPr>
      <w:tblGrid>
        <w:gridCol w:w="1838"/>
        <w:gridCol w:w="12110"/>
      </w:tblGrid>
      <w:tr w:rsidR="003E7C61" w14:paraId="3E30C918" w14:textId="77777777" w:rsidTr="003E7C61">
        <w:tc>
          <w:tcPr>
            <w:tcW w:w="1838" w:type="dxa"/>
          </w:tcPr>
          <w:p w14:paraId="4DCD49E6" w14:textId="77777777" w:rsidR="003E7C61" w:rsidRPr="005506D2" w:rsidRDefault="003E7C61" w:rsidP="003E7C61">
            <w:pPr>
              <w:rPr>
                <w:b/>
                <w:bCs/>
              </w:rPr>
            </w:pPr>
            <w:r w:rsidRPr="005506D2">
              <w:rPr>
                <w:b/>
                <w:bCs/>
              </w:rPr>
              <w:t>Shared Writing</w:t>
            </w:r>
          </w:p>
          <w:p w14:paraId="203CF1A5" w14:textId="157BCD9E" w:rsidR="003E7C61" w:rsidRPr="005506D2" w:rsidRDefault="003E7C61" w:rsidP="003E7C61">
            <w:pPr>
              <w:rPr>
                <w:b/>
                <w:bCs/>
              </w:rPr>
            </w:pPr>
            <w:r w:rsidRPr="005506D2">
              <w:rPr>
                <w:b/>
                <w:bCs/>
              </w:rPr>
              <w:t>2</w:t>
            </w:r>
            <w:r w:rsidR="008B4218">
              <w:rPr>
                <w:b/>
                <w:bCs/>
              </w:rPr>
              <w:t>5</w:t>
            </w:r>
            <w:r w:rsidRPr="005506D2">
              <w:rPr>
                <w:b/>
                <w:bCs/>
              </w:rPr>
              <w:t xml:space="preserve"> minutes</w:t>
            </w:r>
          </w:p>
          <w:p w14:paraId="51AF0689" w14:textId="60405CFC" w:rsidR="003E7C61" w:rsidRDefault="003E7C61" w:rsidP="003E7C61">
            <w:pPr>
              <w:contextualSpacing/>
              <w:rPr>
                <w:sz w:val="28"/>
                <w:szCs w:val="28"/>
              </w:rPr>
            </w:pPr>
          </w:p>
        </w:tc>
        <w:tc>
          <w:tcPr>
            <w:tcW w:w="12110" w:type="dxa"/>
          </w:tcPr>
          <w:p w14:paraId="7840DB45" w14:textId="77777777" w:rsidR="003E7C61" w:rsidRDefault="003E7C61" w:rsidP="003E7C61">
            <w:r w:rsidRPr="007A6A04">
              <w:rPr>
                <w:b/>
                <w:bCs/>
              </w:rPr>
              <w:t>Mini- Lesson</w:t>
            </w:r>
            <w:r>
              <w:t>: Predictive Story</w:t>
            </w:r>
            <w:proofErr w:type="gramStart"/>
            <w:r>
              <w:t>:  (</w:t>
            </w:r>
            <w:proofErr w:type="gramEnd"/>
            <w:r>
              <w:t xml:space="preserve">If I were a skeleton I would _____________.) </w:t>
            </w:r>
          </w:p>
          <w:p w14:paraId="6B28D87B" w14:textId="77777777" w:rsidR="003E7C61" w:rsidRPr="00AA5E01" w:rsidRDefault="003E7C61" w:rsidP="003E7C61">
            <w:r w:rsidRPr="007A6A04">
              <w:rPr>
                <w:b/>
                <w:bCs/>
              </w:rPr>
              <w:t>Vocabulary</w:t>
            </w:r>
            <w:r w:rsidRPr="00442B12">
              <w:rPr>
                <w:b/>
                <w:bCs/>
              </w:rPr>
              <w:t xml:space="preserve">:  </w:t>
            </w:r>
            <w:r>
              <w:t>illustrations, missing, copy, detail.</w:t>
            </w:r>
          </w:p>
          <w:p w14:paraId="1905CE9D" w14:textId="77777777" w:rsidR="003E7C61" w:rsidRDefault="003E7C61" w:rsidP="003E7C61">
            <w:r w:rsidRPr="00295FBA">
              <w:rPr>
                <w:b/>
                <w:bCs/>
              </w:rPr>
              <w:t>Comprehension</w:t>
            </w:r>
            <w:r>
              <w:t>: discussion, questioning.</w:t>
            </w:r>
          </w:p>
          <w:p w14:paraId="0ED40E1E" w14:textId="77777777" w:rsidR="003E7C61" w:rsidRPr="00442B12" w:rsidRDefault="003E7C61" w:rsidP="003E7C61">
            <w:r w:rsidRPr="00AA5E01">
              <w:rPr>
                <w:b/>
                <w:bCs/>
              </w:rPr>
              <w:t>Topic</w:t>
            </w:r>
            <w:proofErr w:type="gramStart"/>
            <w:r w:rsidRPr="00AA5E01">
              <w:rPr>
                <w:b/>
                <w:bCs/>
              </w:rPr>
              <w:t>:</w:t>
            </w:r>
            <w:r>
              <w:t xml:space="preserve">  “</w:t>
            </w:r>
            <w:proofErr w:type="gramEnd"/>
            <w:r>
              <w:t xml:space="preserve">If I were a skeleton…” </w:t>
            </w:r>
          </w:p>
          <w:p w14:paraId="685FD493" w14:textId="77777777" w:rsidR="003E7C61" w:rsidRDefault="003E7C61" w:rsidP="003E7C61">
            <w:pPr>
              <w:rPr>
                <w:b/>
                <w:bCs/>
              </w:rPr>
            </w:pPr>
            <w:r w:rsidRPr="00442B12">
              <w:rPr>
                <w:b/>
                <w:bCs/>
              </w:rPr>
              <w:t>Introduction</w:t>
            </w:r>
            <w:r>
              <w:t xml:space="preserve">: Reread the chart from the previous day. Highlight the words “if” “I” “were” “a”. Words can be circled with different coloured crayons. The target word can be covered with a post it </w:t>
            </w:r>
            <w:proofErr w:type="gramStart"/>
            <w:r>
              <w:t>note</w:t>
            </w:r>
            <w:proofErr w:type="gramEnd"/>
            <w:r>
              <w:t xml:space="preserve"> and the facilitator should read the sentence, omitting the word. Ask the children for the word. The children can either write the word on top of the post it </w:t>
            </w:r>
            <w:proofErr w:type="gramStart"/>
            <w:r>
              <w:t>note</w:t>
            </w:r>
            <w:proofErr w:type="gramEnd"/>
            <w:r>
              <w:t xml:space="preserve"> or the note can be revealed to show the word. Refer to Room on the Broom and examine the illustrations. Question the children as to why the illustrations are so good (details etc.)</w:t>
            </w:r>
            <w:r w:rsidRPr="00442B12">
              <w:rPr>
                <w:b/>
                <w:bCs/>
              </w:rPr>
              <w:t xml:space="preserve"> </w:t>
            </w:r>
          </w:p>
          <w:p w14:paraId="066A24D9" w14:textId="77777777" w:rsidR="003E7C61" w:rsidRDefault="003E7C61" w:rsidP="003E7C61">
            <w:r w:rsidRPr="00442B12">
              <w:rPr>
                <w:b/>
                <w:bCs/>
              </w:rPr>
              <w:t>Writing</w:t>
            </w:r>
            <w:r>
              <w:t xml:space="preserve">: The children should copy their sentence on an A3 page and illustrate their sentence with a detailed drawing. </w:t>
            </w:r>
          </w:p>
          <w:p w14:paraId="63992EFB" w14:textId="3F6AFC9F" w:rsidR="003E7C61" w:rsidRDefault="003E7C61" w:rsidP="003E7C61">
            <w:r>
              <w:t>Reflection Divide the children into groups. What have we learned about illustrations?</w:t>
            </w:r>
          </w:p>
          <w:p w14:paraId="06AC3831" w14:textId="77777777" w:rsidR="003E7C61" w:rsidRDefault="003E7C61" w:rsidP="003E7C61">
            <w:pPr>
              <w:rPr>
                <w:b/>
                <w:bCs/>
              </w:rPr>
            </w:pPr>
          </w:p>
          <w:p w14:paraId="782E4766" w14:textId="17F45D96" w:rsidR="003E7C61" w:rsidRDefault="003E7C61" w:rsidP="003E7C61"/>
          <w:p w14:paraId="2275FE3B" w14:textId="77777777" w:rsidR="003E7C61" w:rsidRDefault="003E7C61" w:rsidP="003E7C61">
            <w:pPr>
              <w:rPr>
                <w:b/>
                <w:bCs/>
              </w:rPr>
            </w:pPr>
          </w:p>
          <w:p w14:paraId="429A8D70" w14:textId="77777777" w:rsidR="003E7C61" w:rsidRDefault="003E7C61">
            <w:pPr>
              <w:contextualSpacing/>
              <w:rPr>
                <w:sz w:val="28"/>
                <w:szCs w:val="28"/>
              </w:rPr>
            </w:pPr>
          </w:p>
        </w:tc>
      </w:tr>
    </w:tbl>
    <w:p w14:paraId="6E369826" w14:textId="487BB7B4" w:rsidR="00A51F86" w:rsidRDefault="00A51F86">
      <w:pPr>
        <w:contextualSpacing/>
        <w:rPr>
          <w:sz w:val="28"/>
          <w:szCs w:val="28"/>
        </w:rPr>
      </w:pPr>
    </w:p>
    <w:sectPr w:rsidR="00A51F86" w:rsidSect="00EE7172">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EDDED" w14:textId="77777777" w:rsidR="000D554D" w:rsidRDefault="000D554D" w:rsidP="00991D98">
      <w:pPr>
        <w:spacing w:after="0" w:line="240" w:lineRule="auto"/>
      </w:pPr>
      <w:r>
        <w:separator/>
      </w:r>
    </w:p>
  </w:endnote>
  <w:endnote w:type="continuationSeparator" w:id="0">
    <w:p w14:paraId="1F9199A8" w14:textId="77777777" w:rsidR="000D554D" w:rsidRDefault="000D554D" w:rsidP="00991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56F6F" w14:textId="77777777" w:rsidR="000D554D" w:rsidRDefault="000D554D" w:rsidP="00991D98">
      <w:pPr>
        <w:spacing w:after="0" w:line="240" w:lineRule="auto"/>
      </w:pPr>
      <w:r>
        <w:separator/>
      </w:r>
    </w:p>
  </w:footnote>
  <w:footnote w:type="continuationSeparator" w:id="0">
    <w:p w14:paraId="4CC76193" w14:textId="77777777" w:rsidR="000D554D" w:rsidRDefault="000D554D" w:rsidP="00991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37A34" w14:textId="6EE3933A" w:rsidR="002B0902" w:rsidRPr="00B57809" w:rsidRDefault="002B0902" w:rsidP="002B0902">
    <w:pPr>
      <w:rPr>
        <w:b/>
        <w:bCs/>
      </w:rPr>
    </w:pPr>
    <w:r w:rsidRPr="00B57809">
      <w:rPr>
        <w:b/>
        <w:bCs/>
      </w:rPr>
      <w:t>“Funnybones” is the suggested alternative to “Room on the Broom”, Term 1, Weeks 4-6</w:t>
    </w:r>
  </w:p>
  <w:p w14:paraId="24E68B49" w14:textId="4785B0FC" w:rsidR="002B0902" w:rsidRDefault="002B0902">
    <w:pPr>
      <w:pStyle w:val="Header"/>
    </w:pPr>
  </w:p>
  <w:p w14:paraId="1C4E1B3D" w14:textId="77777777" w:rsidR="002B0902" w:rsidRDefault="002B0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B21E6"/>
    <w:multiLevelType w:val="multilevel"/>
    <w:tmpl w:val="7F78C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22566"/>
    <w:multiLevelType w:val="hybridMultilevel"/>
    <w:tmpl w:val="E6F857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C4F2D9F"/>
    <w:multiLevelType w:val="hybridMultilevel"/>
    <w:tmpl w:val="D772C2B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172"/>
    <w:rsid w:val="00005D00"/>
    <w:rsid w:val="00017D48"/>
    <w:rsid w:val="00026C7D"/>
    <w:rsid w:val="0003320F"/>
    <w:rsid w:val="000546B8"/>
    <w:rsid w:val="00062229"/>
    <w:rsid w:val="00063401"/>
    <w:rsid w:val="00070520"/>
    <w:rsid w:val="00070A43"/>
    <w:rsid w:val="00073C64"/>
    <w:rsid w:val="00082637"/>
    <w:rsid w:val="00090D42"/>
    <w:rsid w:val="000915DF"/>
    <w:rsid w:val="000A093D"/>
    <w:rsid w:val="000A2354"/>
    <w:rsid w:val="000A4165"/>
    <w:rsid w:val="000A6490"/>
    <w:rsid w:val="000B0DDF"/>
    <w:rsid w:val="000D3EBD"/>
    <w:rsid w:val="000D4179"/>
    <w:rsid w:val="000D50E0"/>
    <w:rsid w:val="000D554D"/>
    <w:rsid w:val="00100081"/>
    <w:rsid w:val="00115F0E"/>
    <w:rsid w:val="00176464"/>
    <w:rsid w:val="001901C0"/>
    <w:rsid w:val="00191A19"/>
    <w:rsid w:val="001C3722"/>
    <w:rsid w:val="001C73D2"/>
    <w:rsid w:val="001D5925"/>
    <w:rsid w:val="001E6829"/>
    <w:rsid w:val="001F4B28"/>
    <w:rsid w:val="001F7FF6"/>
    <w:rsid w:val="00224F17"/>
    <w:rsid w:val="0024546E"/>
    <w:rsid w:val="00252DF5"/>
    <w:rsid w:val="002559E3"/>
    <w:rsid w:val="00271A89"/>
    <w:rsid w:val="002758EF"/>
    <w:rsid w:val="002765D6"/>
    <w:rsid w:val="0028094B"/>
    <w:rsid w:val="00295FBA"/>
    <w:rsid w:val="00297A14"/>
    <w:rsid w:val="00297E89"/>
    <w:rsid w:val="002B0902"/>
    <w:rsid w:val="002C15A0"/>
    <w:rsid w:val="002C6906"/>
    <w:rsid w:val="002D4B8D"/>
    <w:rsid w:val="002F5013"/>
    <w:rsid w:val="0032238A"/>
    <w:rsid w:val="0032544A"/>
    <w:rsid w:val="00325530"/>
    <w:rsid w:val="003439D9"/>
    <w:rsid w:val="003A21A0"/>
    <w:rsid w:val="003A3A2E"/>
    <w:rsid w:val="003B799F"/>
    <w:rsid w:val="003C3F6A"/>
    <w:rsid w:val="003E7C61"/>
    <w:rsid w:val="0041186A"/>
    <w:rsid w:val="004218A3"/>
    <w:rsid w:val="004426EE"/>
    <w:rsid w:val="00442B12"/>
    <w:rsid w:val="0045063B"/>
    <w:rsid w:val="00451E73"/>
    <w:rsid w:val="00461FE7"/>
    <w:rsid w:val="0046723A"/>
    <w:rsid w:val="00483FE2"/>
    <w:rsid w:val="00485425"/>
    <w:rsid w:val="00486E3D"/>
    <w:rsid w:val="00515985"/>
    <w:rsid w:val="00526BA7"/>
    <w:rsid w:val="00550201"/>
    <w:rsid w:val="005506D2"/>
    <w:rsid w:val="00583D0D"/>
    <w:rsid w:val="005957CF"/>
    <w:rsid w:val="005A22E4"/>
    <w:rsid w:val="005A2AD0"/>
    <w:rsid w:val="005C55F7"/>
    <w:rsid w:val="005E2086"/>
    <w:rsid w:val="005E56CA"/>
    <w:rsid w:val="006046DE"/>
    <w:rsid w:val="00617E25"/>
    <w:rsid w:val="0062275C"/>
    <w:rsid w:val="006345ED"/>
    <w:rsid w:val="00647012"/>
    <w:rsid w:val="006861B7"/>
    <w:rsid w:val="00691199"/>
    <w:rsid w:val="0069665E"/>
    <w:rsid w:val="006E1EB1"/>
    <w:rsid w:val="0071627A"/>
    <w:rsid w:val="007251B9"/>
    <w:rsid w:val="00730D11"/>
    <w:rsid w:val="007456FB"/>
    <w:rsid w:val="00753E83"/>
    <w:rsid w:val="00754104"/>
    <w:rsid w:val="00787BF1"/>
    <w:rsid w:val="007A3F8D"/>
    <w:rsid w:val="007A6A04"/>
    <w:rsid w:val="007E12F4"/>
    <w:rsid w:val="007F43DF"/>
    <w:rsid w:val="00842FEE"/>
    <w:rsid w:val="00843F40"/>
    <w:rsid w:val="00851BE5"/>
    <w:rsid w:val="00854CEB"/>
    <w:rsid w:val="00857CA4"/>
    <w:rsid w:val="008611DE"/>
    <w:rsid w:val="00862D2B"/>
    <w:rsid w:val="00873BCC"/>
    <w:rsid w:val="00876C09"/>
    <w:rsid w:val="00880799"/>
    <w:rsid w:val="008905CB"/>
    <w:rsid w:val="008B4218"/>
    <w:rsid w:val="008B5DED"/>
    <w:rsid w:val="008B7084"/>
    <w:rsid w:val="008C0752"/>
    <w:rsid w:val="008E2357"/>
    <w:rsid w:val="008F129F"/>
    <w:rsid w:val="00906F11"/>
    <w:rsid w:val="009361A1"/>
    <w:rsid w:val="0094007E"/>
    <w:rsid w:val="00957A2B"/>
    <w:rsid w:val="00960BB4"/>
    <w:rsid w:val="00962287"/>
    <w:rsid w:val="00973F66"/>
    <w:rsid w:val="009904DD"/>
    <w:rsid w:val="00991D98"/>
    <w:rsid w:val="009C58DE"/>
    <w:rsid w:val="009C796E"/>
    <w:rsid w:val="009E27CA"/>
    <w:rsid w:val="00A03730"/>
    <w:rsid w:val="00A06F23"/>
    <w:rsid w:val="00A144DE"/>
    <w:rsid w:val="00A17F3E"/>
    <w:rsid w:val="00A3104B"/>
    <w:rsid w:val="00A51F86"/>
    <w:rsid w:val="00A71715"/>
    <w:rsid w:val="00A85DC3"/>
    <w:rsid w:val="00A86869"/>
    <w:rsid w:val="00AA5E01"/>
    <w:rsid w:val="00AB75FF"/>
    <w:rsid w:val="00B10B3F"/>
    <w:rsid w:val="00B222AD"/>
    <w:rsid w:val="00B25B1C"/>
    <w:rsid w:val="00B370CF"/>
    <w:rsid w:val="00B44CF1"/>
    <w:rsid w:val="00B458C4"/>
    <w:rsid w:val="00B53121"/>
    <w:rsid w:val="00B57809"/>
    <w:rsid w:val="00B6110D"/>
    <w:rsid w:val="00BB0363"/>
    <w:rsid w:val="00BB5874"/>
    <w:rsid w:val="00BE18E4"/>
    <w:rsid w:val="00BE6194"/>
    <w:rsid w:val="00BE7BF6"/>
    <w:rsid w:val="00BF3AF7"/>
    <w:rsid w:val="00C13D1C"/>
    <w:rsid w:val="00C15F1A"/>
    <w:rsid w:val="00C37F21"/>
    <w:rsid w:val="00C405A6"/>
    <w:rsid w:val="00C40976"/>
    <w:rsid w:val="00C42E85"/>
    <w:rsid w:val="00C51362"/>
    <w:rsid w:val="00C5168D"/>
    <w:rsid w:val="00C63305"/>
    <w:rsid w:val="00C72074"/>
    <w:rsid w:val="00C92E5E"/>
    <w:rsid w:val="00CC189E"/>
    <w:rsid w:val="00CE66D2"/>
    <w:rsid w:val="00CF3716"/>
    <w:rsid w:val="00D3038B"/>
    <w:rsid w:val="00D330D7"/>
    <w:rsid w:val="00D43414"/>
    <w:rsid w:val="00D55830"/>
    <w:rsid w:val="00D56952"/>
    <w:rsid w:val="00D75DF6"/>
    <w:rsid w:val="00D91171"/>
    <w:rsid w:val="00D92F63"/>
    <w:rsid w:val="00D97EF7"/>
    <w:rsid w:val="00DE69A7"/>
    <w:rsid w:val="00DE7FA0"/>
    <w:rsid w:val="00E02255"/>
    <w:rsid w:val="00E2593E"/>
    <w:rsid w:val="00E26378"/>
    <w:rsid w:val="00E56089"/>
    <w:rsid w:val="00E7087F"/>
    <w:rsid w:val="00E83403"/>
    <w:rsid w:val="00E84172"/>
    <w:rsid w:val="00EA0C9D"/>
    <w:rsid w:val="00EB6D84"/>
    <w:rsid w:val="00ED3A9C"/>
    <w:rsid w:val="00EE7172"/>
    <w:rsid w:val="00EF6F0B"/>
    <w:rsid w:val="00F02983"/>
    <w:rsid w:val="00F07642"/>
    <w:rsid w:val="00F22DD0"/>
    <w:rsid w:val="00F27FEC"/>
    <w:rsid w:val="00F42103"/>
    <w:rsid w:val="00F4627F"/>
    <w:rsid w:val="00F53C0E"/>
    <w:rsid w:val="00F53FD7"/>
    <w:rsid w:val="00F63C69"/>
    <w:rsid w:val="00F73045"/>
    <w:rsid w:val="00F855AA"/>
    <w:rsid w:val="00FB5203"/>
    <w:rsid w:val="00FB62B7"/>
    <w:rsid w:val="00FC5F39"/>
    <w:rsid w:val="00FD3C21"/>
    <w:rsid w:val="00FE5AB4"/>
    <w:rsid w:val="00FF55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20CDD"/>
  <w15:chartTrackingRefBased/>
  <w15:docId w15:val="{3395E187-8FF1-4EA8-AB66-E37A67DC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9665E"/>
    <w:pPr>
      <w:keepNext/>
      <w:spacing w:after="0" w:line="240" w:lineRule="auto"/>
      <w:jc w:val="center"/>
      <w:outlineLvl w:val="0"/>
    </w:pPr>
    <w:rPr>
      <w:rFonts w:ascii="Century Gothic" w:eastAsia="Times New Roman" w:hAnsi="Century Gothic" w:cs="Times New Roman"/>
      <w:b/>
      <w:bCs/>
      <w:sz w:val="18"/>
      <w:szCs w:val="24"/>
      <w:lang w:val="en-GB"/>
    </w:rPr>
  </w:style>
  <w:style w:type="paragraph" w:styleId="Heading2">
    <w:name w:val="heading 2"/>
    <w:basedOn w:val="Normal"/>
    <w:next w:val="Normal"/>
    <w:link w:val="Heading2Char"/>
    <w:uiPriority w:val="9"/>
    <w:semiHidden/>
    <w:unhideWhenUsed/>
    <w:qFormat/>
    <w:rsid w:val="000A41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7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56CA"/>
    <w:pPr>
      <w:ind w:left="720"/>
      <w:contextualSpacing/>
    </w:pPr>
  </w:style>
  <w:style w:type="character" w:customStyle="1" w:styleId="Heading1Char">
    <w:name w:val="Heading 1 Char"/>
    <w:basedOn w:val="DefaultParagraphFont"/>
    <w:link w:val="Heading1"/>
    <w:rsid w:val="0069665E"/>
    <w:rPr>
      <w:rFonts w:ascii="Century Gothic" w:eastAsia="Times New Roman" w:hAnsi="Century Gothic" w:cs="Times New Roman"/>
      <w:b/>
      <w:bCs/>
      <w:sz w:val="18"/>
      <w:szCs w:val="24"/>
      <w:lang w:val="en-GB"/>
    </w:rPr>
  </w:style>
  <w:style w:type="character" w:customStyle="1" w:styleId="Heading2Char">
    <w:name w:val="Heading 2 Char"/>
    <w:basedOn w:val="DefaultParagraphFont"/>
    <w:link w:val="Heading2"/>
    <w:uiPriority w:val="9"/>
    <w:semiHidden/>
    <w:rsid w:val="000A416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91D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D98"/>
  </w:style>
  <w:style w:type="paragraph" w:styleId="Footer">
    <w:name w:val="footer"/>
    <w:basedOn w:val="Normal"/>
    <w:link w:val="FooterChar"/>
    <w:uiPriority w:val="99"/>
    <w:unhideWhenUsed/>
    <w:rsid w:val="00991D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D98"/>
  </w:style>
  <w:style w:type="character" w:styleId="Hyperlink">
    <w:name w:val="Hyperlink"/>
    <w:basedOn w:val="DefaultParagraphFont"/>
    <w:uiPriority w:val="99"/>
    <w:unhideWhenUsed/>
    <w:rsid w:val="00960BB4"/>
    <w:rPr>
      <w:color w:val="0000FF"/>
      <w:u w:val="single"/>
    </w:rPr>
  </w:style>
  <w:style w:type="character" w:styleId="UnresolvedMention">
    <w:name w:val="Unresolved Mention"/>
    <w:basedOn w:val="DefaultParagraphFont"/>
    <w:uiPriority w:val="99"/>
    <w:semiHidden/>
    <w:unhideWhenUsed/>
    <w:rsid w:val="00960BB4"/>
    <w:rPr>
      <w:color w:val="605E5C"/>
      <w:shd w:val="clear" w:color="auto" w:fill="E1DFDD"/>
    </w:rPr>
  </w:style>
  <w:style w:type="character" w:styleId="FollowedHyperlink">
    <w:name w:val="FollowedHyperlink"/>
    <w:basedOn w:val="DefaultParagraphFont"/>
    <w:uiPriority w:val="99"/>
    <w:semiHidden/>
    <w:unhideWhenUsed/>
    <w:rsid w:val="00960B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23994">
      <w:bodyDiv w:val="1"/>
      <w:marLeft w:val="0"/>
      <w:marRight w:val="0"/>
      <w:marTop w:val="0"/>
      <w:marBottom w:val="0"/>
      <w:divBdr>
        <w:top w:val="none" w:sz="0" w:space="0" w:color="auto"/>
        <w:left w:val="none" w:sz="0" w:space="0" w:color="auto"/>
        <w:bottom w:val="none" w:sz="0" w:space="0" w:color="auto"/>
        <w:right w:val="none" w:sz="0" w:space="0" w:color="auto"/>
      </w:divBdr>
    </w:div>
    <w:div w:id="421072171">
      <w:bodyDiv w:val="1"/>
      <w:marLeft w:val="0"/>
      <w:marRight w:val="0"/>
      <w:marTop w:val="0"/>
      <w:marBottom w:val="0"/>
      <w:divBdr>
        <w:top w:val="none" w:sz="0" w:space="0" w:color="auto"/>
        <w:left w:val="none" w:sz="0" w:space="0" w:color="auto"/>
        <w:bottom w:val="none" w:sz="0" w:space="0" w:color="auto"/>
        <w:right w:val="none" w:sz="0" w:space="0" w:color="auto"/>
      </w:divBdr>
    </w:div>
    <w:div w:id="600725362">
      <w:bodyDiv w:val="1"/>
      <w:marLeft w:val="0"/>
      <w:marRight w:val="0"/>
      <w:marTop w:val="0"/>
      <w:marBottom w:val="0"/>
      <w:divBdr>
        <w:top w:val="none" w:sz="0" w:space="0" w:color="auto"/>
        <w:left w:val="none" w:sz="0" w:space="0" w:color="auto"/>
        <w:bottom w:val="none" w:sz="0" w:space="0" w:color="auto"/>
        <w:right w:val="none" w:sz="0" w:space="0" w:color="auto"/>
      </w:divBdr>
    </w:div>
    <w:div w:id="141120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supersimple.com/song/skeleton-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1862</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Gabriel's</dc:creator>
  <cp:keywords/>
  <dc:description/>
  <cp:lastModifiedBy>St. Gabriel's</cp:lastModifiedBy>
  <cp:revision>8</cp:revision>
  <dcterms:created xsi:type="dcterms:W3CDTF">2020-12-22T08:09:00Z</dcterms:created>
  <dcterms:modified xsi:type="dcterms:W3CDTF">2020-12-22T14:00:00Z</dcterms:modified>
</cp:coreProperties>
</file>