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9B" w:rsidRPr="004E13F0" w:rsidRDefault="004E13F0">
      <w:pPr>
        <w:rPr>
          <w:rFonts w:ascii="Arial" w:eastAsia="Times New Roman" w:hAnsi="Arial" w:cs="Arial"/>
          <w:b/>
          <w:color w:val="00B0F0"/>
          <w:sz w:val="20"/>
          <w:szCs w:val="20"/>
        </w:rPr>
      </w:pPr>
      <w:bookmarkStart w:id="0" w:name="_GoBack"/>
      <w:bookmarkEnd w:id="0"/>
      <w:r>
        <w:rPr>
          <w:noProof/>
          <w:lang w:val="en-IE" w:eastAsia="en-IE"/>
        </w:rPr>
        <w:drawing>
          <wp:anchor distT="0" distB="0" distL="114300" distR="114300" simplePos="0" relativeHeight="251657728" behindDoc="0" locked="0" layoutInCell="1" allowOverlap="1" wp14:anchorId="7ABFE52E" wp14:editId="2EC80BF3">
            <wp:simplePos x="0" y="0"/>
            <wp:positionH relativeFrom="page">
              <wp:posOffset>1543050</wp:posOffset>
            </wp:positionH>
            <wp:positionV relativeFrom="paragraph">
              <wp:posOffset>-209550</wp:posOffset>
            </wp:positionV>
            <wp:extent cx="596900" cy="803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t xml:space="preserve">     </w:t>
      </w:r>
      <w:r w:rsidRPr="004E13F0">
        <w:rPr>
          <w:rFonts w:ascii="Arial" w:eastAsia="Times New Roman" w:hAnsi="Arial" w:cs="Arial"/>
          <w:b/>
          <w:color w:val="00B0F0"/>
          <w:sz w:val="20"/>
          <w:szCs w:val="20"/>
        </w:rPr>
        <w:t>Tallaght</w:t>
      </w:r>
    </w:p>
    <w:p w:rsidR="004E13F0" w:rsidRPr="004E13F0" w:rsidRDefault="004E13F0">
      <w:pPr>
        <w:rPr>
          <w:rFonts w:ascii="Arial" w:eastAsia="Times New Roman" w:hAnsi="Arial" w:cs="Arial"/>
          <w:b/>
          <w:color w:val="00B0F0"/>
          <w:sz w:val="20"/>
          <w:szCs w:val="20"/>
        </w:rPr>
      </w:pPr>
      <w:r>
        <w:rPr>
          <w:rFonts w:ascii="Arial" w:eastAsia="Times New Roman" w:hAnsi="Arial" w:cs="Arial"/>
          <w:b/>
          <w:color w:val="00B0F0"/>
          <w:sz w:val="20"/>
          <w:szCs w:val="20"/>
        </w:rPr>
        <w:t xml:space="preserve">                          </w:t>
      </w:r>
      <w:r w:rsidRPr="004E13F0">
        <w:rPr>
          <w:rFonts w:ascii="Arial" w:eastAsia="Times New Roman" w:hAnsi="Arial" w:cs="Arial"/>
          <w:b/>
          <w:color w:val="00B0F0"/>
          <w:sz w:val="20"/>
          <w:szCs w:val="20"/>
        </w:rPr>
        <w:t>Welcomes</w:t>
      </w:r>
    </w:p>
    <w:p w:rsidR="004E13F0" w:rsidRPr="004E13F0" w:rsidRDefault="004E13F0" w:rsidP="004E13F0">
      <w:pPr>
        <w:ind w:left="720"/>
        <w:rPr>
          <w:rFonts w:ascii="Arial" w:eastAsia="Times New Roman" w:hAnsi="Arial" w:cs="Arial"/>
          <w:b/>
          <w:color w:val="00B0F0"/>
          <w:sz w:val="20"/>
          <w:szCs w:val="20"/>
        </w:rPr>
      </w:pPr>
      <w:r>
        <w:rPr>
          <w:rFonts w:ascii="Arial" w:eastAsia="Times New Roman" w:hAnsi="Arial" w:cs="Arial"/>
          <w:b/>
          <w:color w:val="00B0F0"/>
          <w:sz w:val="20"/>
          <w:szCs w:val="20"/>
        </w:rPr>
        <w:t xml:space="preserve">               </w:t>
      </w:r>
      <w:r w:rsidRPr="004E13F0">
        <w:rPr>
          <w:rFonts w:ascii="Arial" w:eastAsia="Times New Roman" w:hAnsi="Arial" w:cs="Arial"/>
          <w:b/>
          <w:color w:val="00B0F0"/>
          <w:sz w:val="20"/>
          <w:szCs w:val="20"/>
        </w:rPr>
        <w:t>Breastfeeding</w:t>
      </w:r>
    </w:p>
    <w:p w:rsidR="0071129B" w:rsidRDefault="0071129B">
      <w:pPr>
        <w:rPr>
          <w:rFonts w:ascii="Times New Roman" w:eastAsia="Times New Roman" w:hAnsi="Times New Roman" w:cs="Times New Roman"/>
          <w:sz w:val="20"/>
          <w:szCs w:val="20"/>
        </w:rPr>
      </w:pPr>
    </w:p>
    <w:p w:rsidR="004E13F0" w:rsidRDefault="004E13F0" w:rsidP="004E13F0">
      <w:pPr>
        <w:jc w:val="center"/>
        <w:rPr>
          <w:rFonts w:ascii="Segoe UI" w:hAnsi="Segoe UI" w:cs="Segoe UI"/>
          <w:b/>
          <w:sz w:val="28"/>
          <w:szCs w:val="28"/>
        </w:rPr>
      </w:pPr>
    </w:p>
    <w:p w:rsidR="004E13F0" w:rsidRPr="0065009D" w:rsidRDefault="004E13F0" w:rsidP="004E13F0">
      <w:pPr>
        <w:jc w:val="center"/>
        <w:rPr>
          <w:rFonts w:ascii="Segoe UI" w:hAnsi="Segoe UI" w:cs="Segoe UI"/>
          <w:b/>
          <w:sz w:val="28"/>
          <w:szCs w:val="28"/>
        </w:rPr>
      </w:pPr>
      <w:r w:rsidRPr="0065009D">
        <w:rPr>
          <w:rFonts w:ascii="Segoe UI" w:hAnsi="Segoe UI" w:cs="Segoe UI"/>
          <w:b/>
          <w:sz w:val="28"/>
          <w:szCs w:val="28"/>
        </w:rPr>
        <w:t>Workplace Breastfeeding Policy Statement</w:t>
      </w:r>
      <w:r w:rsidRPr="0065009D">
        <w:rPr>
          <w:rFonts w:ascii="Segoe UI" w:hAnsi="Segoe UI" w:cs="Segoe UI"/>
          <w:b/>
          <w:sz w:val="28"/>
          <w:szCs w:val="28"/>
        </w:rPr>
        <w:br/>
      </w:r>
    </w:p>
    <w:p w:rsidR="004E13F0" w:rsidRPr="00742406" w:rsidRDefault="004E13F0" w:rsidP="004E13F0">
      <w:pPr>
        <w:rPr>
          <w:rFonts w:ascii="Segoe UI" w:hAnsi="Segoe UI" w:cs="Segoe UI"/>
          <w:sz w:val="20"/>
          <w:szCs w:val="20"/>
        </w:rPr>
      </w:pPr>
      <w:r w:rsidRPr="00742406">
        <w:rPr>
          <w:rFonts w:ascii="Segoe UI" w:hAnsi="Segoe UI" w:cs="Segoe UI"/>
          <w:color w:val="FF0000"/>
          <w:sz w:val="20"/>
          <w:szCs w:val="20"/>
        </w:rPr>
        <w:t xml:space="preserve">[insert company name] </w:t>
      </w:r>
      <w:proofErr w:type="spellStart"/>
      <w:r w:rsidRPr="00742406">
        <w:rPr>
          <w:rFonts w:ascii="Segoe UI" w:hAnsi="Segoe UI" w:cs="Segoe UI"/>
          <w:sz w:val="20"/>
          <w:szCs w:val="20"/>
        </w:rPr>
        <w:t>recognise</w:t>
      </w:r>
      <w:proofErr w:type="spellEnd"/>
      <w:r w:rsidRPr="00742406">
        <w:rPr>
          <w:rFonts w:ascii="Segoe UI" w:hAnsi="Segoe UI" w:cs="Segoe UI"/>
          <w:sz w:val="20"/>
          <w:szCs w:val="20"/>
        </w:rPr>
        <w:t xml:space="preserve"> the importance of breastfeeding and undertake to promote and support breastfeeding by providing the facilities and supports necessary to enable mothers in our workforce to combine breastfeeding with their work. </w:t>
      </w:r>
    </w:p>
    <w:p w:rsidR="004E13F0" w:rsidRPr="00742406" w:rsidRDefault="004E13F0" w:rsidP="004E13F0">
      <w:pPr>
        <w:rPr>
          <w:rFonts w:ascii="Segoe UI" w:hAnsi="Segoe UI" w:cs="Segoe UI"/>
          <w:sz w:val="20"/>
          <w:szCs w:val="20"/>
        </w:rPr>
      </w:pPr>
    </w:p>
    <w:p w:rsidR="004E13F0" w:rsidRPr="00742406" w:rsidRDefault="004E13F0" w:rsidP="004E13F0">
      <w:pPr>
        <w:rPr>
          <w:rFonts w:ascii="Segoe UI" w:hAnsi="Segoe UI" w:cs="Segoe UI"/>
          <w:sz w:val="20"/>
          <w:szCs w:val="20"/>
        </w:rPr>
      </w:pPr>
      <w:r w:rsidRPr="00742406">
        <w:rPr>
          <w:rFonts w:ascii="Segoe UI" w:hAnsi="Segoe UI" w:cs="Segoe UI"/>
          <w:sz w:val="20"/>
          <w:szCs w:val="20"/>
        </w:rPr>
        <w:t xml:space="preserve">Facilities and supports include: </w:t>
      </w:r>
      <w:r w:rsidRPr="00742406">
        <w:rPr>
          <w:rFonts w:ascii="Segoe UI" w:hAnsi="Segoe UI" w:cs="Segoe UI"/>
          <w:sz w:val="20"/>
          <w:szCs w:val="20"/>
        </w:rPr>
        <w:br/>
      </w:r>
    </w:p>
    <w:p w:rsidR="004E13F0" w:rsidRPr="00742406" w:rsidRDefault="004E13F0" w:rsidP="004E13F0">
      <w:pPr>
        <w:pStyle w:val="NormalWeb"/>
        <w:numPr>
          <w:ilvl w:val="0"/>
          <w:numId w:val="2"/>
        </w:numPr>
        <w:shd w:val="clear" w:color="auto" w:fill="FFFFFF"/>
        <w:spacing w:before="0" w:beforeAutospacing="0" w:after="300" w:afterAutospacing="0" w:line="345" w:lineRule="atLeast"/>
        <w:textAlignment w:val="baseline"/>
        <w:rPr>
          <w:rFonts w:ascii="Segoe UI" w:hAnsi="Segoe UI" w:cs="Segoe UI"/>
          <w:sz w:val="20"/>
          <w:szCs w:val="20"/>
        </w:rPr>
      </w:pPr>
      <w:r w:rsidRPr="00742406">
        <w:rPr>
          <w:rFonts w:ascii="Segoe UI" w:hAnsi="Segoe UI" w:cs="Segoe UI"/>
          <w:sz w:val="20"/>
          <w:szCs w:val="20"/>
        </w:rPr>
        <w:t xml:space="preserve">The provision of breastfeeding breaks. The timing of these paid breaks can be negotiated between the employed breastfeeding mother and her line manager or supervisor. By law breastfeeding employees are entitled to 60 minutes time off or a reduction in work hours in an eight hour working day without loss of pay for up to 26 weeks after birth. </w:t>
      </w:r>
    </w:p>
    <w:p w:rsidR="004E13F0" w:rsidRPr="00742406" w:rsidRDefault="004E13F0" w:rsidP="004E13F0">
      <w:pPr>
        <w:pStyle w:val="NormalWeb"/>
        <w:shd w:val="clear" w:color="auto" w:fill="FFFFFF"/>
        <w:spacing w:before="0" w:beforeAutospacing="0" w:after="0" w:afterAutospacing="0"/>
        <w:ind w:left="720"/>
        <w:textAlignment w:val="baseline"/>
        <w:rPr>
          <w:rFonts w:ascii="Segoe UI" w:hAnsi="Segoe UI" w:cs="Segoe UI"/>
          <w:sz w:val="20"/>
          <w:szCs w:val="20"/>
        </w:rPr>
      </w:pPr>
      <w:r w:rsidRPr="00742406">
        <w:rPr>
          <w:rFonts w:ascii="Segoe UI" w:hAnsi="Segoe UI" w:cs="Segoe UI"/>
          <w:sz w:val="20"/>
          <w:szCs w:val="20"/>
        </w:rPr>
        <w:t xml:space="preserve">Our options include: </w:t>
      </w:r>
    </w:p>
    <w:p w:rsidR="004E13F0" w:rsidRPr="00742406" w:rsidRDefault="004E13F0" w:rsidP="004E13F0">
      <w:pPr>
        <w:pStyle w:val="NormalWeb"/>
        <w:numPr>
          <w:ilvl w:val="1"/>
          <w:numId w:val="2"/>
        </w:numPr>
        <w:shd w:val="clear" w:color="auto" w:fill="FFFFFF"/>
        <w:spacing w:before="0" w:beforeAutospacing="0" w:after="0" w:afterAutospacing="0"/>
        <w:textAlignment w:val="baseline"/>
        <w:rPr>
          <w:rFonts w:ascii="Segoe UI" w:hAnsi="Segoe UI" w:cs="Segoe UI"/>
          <w:sz w:val="20"/>
          <w:szCs w:val="20"/>
        </w:rPr>
      </w:pPr>
      <w:r w:rsidRPr="00742406">
        <w:rPr>
          <w:rFonts w:ascii="Segoe UI" w:hAnsi="Segoe UI" w:cs="Segoe UI"/>
          <w:sz w:val="20"/>
          <w:szCs w:val="20"/>
        </w:rPr>
        <w:t xml:space="preserve">Paid time off to express breast milk or to breastfeed her baby at the work place </w:t>
      </w:r>
    </w:p>
    <w:p w:rsidR="004E13F0" w:rsidRPr="00742406" w:rsidRDefault="004E13F0" w:rsidP="004E13F0">
      <w:pPr>
        <w:pStyle w:val="NormalWeb"/>
        <w:numPr>
          <w:ilvl w:val="1"/>
          <w:numId w:val="2"/>
        </w:numPr>
        <w:shd w:val="clear" w:color="auto" w:fill="FFFFFF"/>
        <w:spacing w:before="0" w:beforeAutospacing="0" w:after="0" w:afterAutospacing="0"/>
        <w:textAlignment w:val="baseline"/>
        <w:rPr>
          <w:rFonts w:ascii="Segoe UI" w:hAnsi="Segoe UI" w:cs="Segoe UI"/>
          <w:sz w:val="20"/>
          <w:szCs w:val="20"/>
        </w:rPr>
      </w:pPr>
      <w:r w:rsidRPr="00742406">
        <w:rPr>
          <w:rFonts w:ascii="Segoe UI" w:hAnsi="Segoe UI" w:cs="Segoe UI"/>
          <w:sz w:val="20"/>
          <w:szCs w:val="20"/>
        </w:rPr>
        <w:t xml:space="preserve">A short period of time off to breastfeed at another location without loss of pay </w:t>
      </w:r>
    </w:p>
    <w:p w:rsidR="004E13F0" w:rsidRPr="00742406" w:rsidRDefault="004E13F0" w:rsidP="004E13F0">
      <w:pPr>
        <w:pStyle w:val="NormalWeb"/>
        <w:numPr>
          <w:ilvl w:val="1"/>
          <w:numId w:val="2"/>
        </w:numPr>
        <w:shd w:val="clear" w:color="auto" w:fill="FFFFFF"/>
        <w:spacing w:before="0" w:beforeAutospacing="0" w:after="0" w:afterAutospacing="0"/>
        <w:textAlignment w:val="baseline"/>
        <w:rPr>
          <w:rFonts w:ascii="Segoe UI" w:hAnsi="Segoe UI" w:cs="Segoe UI"/>
          <w:sz w:val="20"/>
          <w:szCs w:val="20"/>
        </w:rPr>
      </w:pPr>
      <w:r w:rsidRPr="00742406">
        <w:rPr>
          <w:rFonts w:ascii="Segoe UI" w:hAnsi="Segoe UI" w:cs="Segoe UI"/>
          <w:sz w:val="20"/>
          <w:szCs w:val="20"/>
        </w:rPr>
        <w:lastRenderedPageBreak/>
        <w:t>We allow lunch and other breaks to be taken to coincide with feeding times</w:t>
      </w:r>
      <w:r w:rsidRPr="00742406">
        <w:rPr>
          <w:rFonts w:ascii="Segoe UI" w:hAnsi="Segoe UI" w:cs="Segoe UI"/>
          <w:sz w:val="20"/>
          <w:szCs w:val="20"/>
        </w:rPr>
        <w:br/>
      </w:r>
    </w:p>
    <w:p w:rsidR="004E13F0" w:rsidRPr="00742406" w:rsidRDefault="004E13F0" w:rsidP="004E13F0">
      <w:pPr>
        <w:pStyle w:val="ListParagraph"/>
        <w:widowControl/>
        <w:numPr>
          <w:ilvl w:val="0"/>
          <w:numId w:val="1"/>
        </w:numPr>
        <w:contextualSpacing/>
        <w:rPr>
          <w:rFonts w:ascii="Segoe UI" w:hAnsi="Segoe UI" w:cs="Segoe UI"/>
          <w:sz w:val="20"/>
          <w:szCs w:val="20"/>
        </w:rPr>
      </w:pPr>
      <w:r w:rsidRPr="00742406">
        <w:rPr>
          <w:rFonts w:ascii="Segoe UI" w:hAnsi="Segoe UI" w:cs="Segoe UI"/>
          <w:sz w:val="20"/>
          <w:szCs w:val="20"/>
        </w:rPr>
        <w:t xml:space="preserve">For the purposes of breastfeeding or breast milk expression access will be provided to a clean, private room with power points, lockable door, comfortable chairs, a table, hand washing facilities, a fridge (where possible), a secure breast pump storage area, as well as the use of a company provided electric breast pump (where possible). </w:t>
      </w:r>
    </w:p>
    <w:p w:rsidR="004E13F0" w:rsidRPr="00742406" w:rsidRDefault="004E13F0" w:rsidP="004E13F0">
      <w:pPr>
        <w:pStyle w:val="ListParagraph"/>
        <w:rPr>
          <w:rFonts w:ascii="Segoe UI" w:hAnsi="Segoe UI" w:cs="Segoe UI"/>
          <w:sz w:val="20"/>
          <w:szCs w:val="20"/>
        </w:rPr>
      </w:pPr>
    </w:p>
    <w:p w:rsidR="004E13F0" w:rsidRPr="00742406" w:rsidRDefault="004E13F0" w:rsidP="004E13F0">
      <w:pPr>
        <w:pStyle w:val="ListParagraph"/>
        <w:widowControl/>
        <w:numPr>
          <w:ilvl w:val="0"/>
          <w:numId w:val="1"/>
        </w:numPr>
        <w:contextualSpacing/>
        <w:rPr>
          <w:rFonts w:ascii="Segoe UI" w:hAnsi="Segoe UI" w:cs="Segoe UI"/>
          <w:sz w:val="20"/>
          <w:szCs w:val="20"/>
        </w:rPr>
      </w:pPr>
      <w:r w:rsidRPr="00742406">
        <w:rPr>
          <w:rFonts w:ascii="Segoe UI" w:hAnsi="Segoe UI" w:cs="Segoe UI"/>
          <w:sz w:val="20"/>
          <w:szCs w:val="20"/>
        </w:rPr>
        <w:t xml:space="preserve">Access to breastfeeding resources. Employees who are pregnant or considering parenthood will be provided with the booklet ‘Combining Breastfeeding and Work’ along with information on maternity leave/parental leave entitlements and work life balance information. </w:t>
      </w:r>
    </w:p>
    <w:p w:rsidR="004E13F0" w:rsidRPr="00742406" w:rsidRDefault="004E13F0" w:rsidP="004E13F0">
      <w:pPr>
        <w:pStyle w:val="ListParagraph"/>
        <w:rPr>
          <w:rFonts w:ascii="Segoe UI" w:hAnsi="Segoe UI" w:cs="Segoe UI"/>
          <w:sz w:val="20"/>
          <w:szCs w:val="20"/>
        </w:rPr>
      </w:pPr>
    </w:p>
    <w:p w:rsidR="004E13F0" w:rsidRPr="00742406" w:rsidRDefault="004E13F0" w:rsidP="004E13F0">
      <w:pPr>
        <w:pStyle w:val="ListParagraph"/>
        <w:widowControl/>
        <w:numPr>
          <w:ilvl w:val="0"/>
          <w:numId w:val="1"/>
        </w:numPr>
        <w:contextualSpacing/>
        <w:rPr>
          <w:rFonts w:ascii="Segoe UI" w:hAnsi="Segoe UI" w:cs="Segoe UI"/>
          <w:sz w:val="20"/>
          <w:szCs w:val="20"/>
        </w:rPr>
      </w:pPr>
      <w:r w:rsidRPr="00742406">
        <w:rPr>
          <w:rFonts w:ascii="Segoe UI" w:hAnsi="Segoe UI" w:cs="Segoe UI"/>
          <w:sz w:val="20"/>
          <w:szCs w:val="20"/>
        </w:rPr>
        <w:t xml:space="preserve">Flexible work options. Employed expectant and new mothers can negotiate flexible work options (such as flex-time, part-time, </w:t>
      </w:r>
      <w:proofErr w:type="spellStart"/>
      <w:r w:rsidRPr="00742406">
        <w:rPr>
          <w:rFonts w:ascii="Segoe UI" w:hAnsi="Segoe UI" w:cs="Segoe UI"/>
          <w:sz w:val="20"/>
          <w:szCs w:val="20"/>
        </w:rPr>
        <w:t>jobsharing</w:t>
      </w:r>
      <w:proofErr w:type="spellEnd"/>
      <w:r w:rsidRPr="00742406">
        <w:rPr>
          <w:rFonts w:ascii="Segoe UI" w:hAnsi="Segoe UI" w:cs="Segoe UI"/>
          <w:sz w:val="20"/>
          <w:szCs w:val="20"/>
        </w:rPr>
        <w:t xml:space="preserve"> and home-based work) with her employer, taking into account both the employee’s and </w:t>
      </w:r>
      <w:proofErr w:type="spellStart"/>
      <w:r w:rsidRPr="00742406">
        <w:rPr>
          <w:rFonts w:ascii="Segoe UI" w:hAnsi="Segoe UI" w:cs="Segoe UI"/>
          <w:sz w:val="20"/>
          <w:szCs w:val="20"/>
        </w:rPr>
        <w:t>organisation’s</w:t>
      </w:r>
      <w:proofErr w:type="spellEnd"/>
      <w:r w:rsidRPr="00742406">
        <w:rPr>
          <w:rFonts w:ascii="Segoe UI" w:hAnsi="Segoe UI" w:cs="Segoe UI"/>
          <w:sz w:val="20"/>
          <w:szCs w:val="20"/>
        </w:rPr>
        <w:t xml:space="preserve"> needs. </w:t>
      </w:r>
    </w:p>
    <w:p w:rsidR="004E13F0" w:rsidRPr="00742406" w:rsidRDefault="004E13F0" w:rsidP="004E13F0">
      <w:pPr>
        <w:pStyle w:val="ListParagraph"/>
        <w:rPr>
          <w:rFonts w:ascii="Segoe UI" w:hAnsi="Segoe UI" w:cs="Segoe UI"/>
          <w:sz w:val="20"/>
          <w:szCs w:val="20"/>
        </w:rPr>
      </w:pPr>
    </w:p>
    <w:p w:rsidR="004E13F0" w:rsidRPr="00742406" w:rsidRDefault="004E13F0" w:rsidP="004E13F0">
      <w:pPr>
        <w:pStyle w:val="ListParagraph"/>
        <w:widowControl/>
        <w:numPr>
          <w:ilvl w:val="0"/>
          <w:numId w:val="1"/>
        </w:numPr>
        <w:contextualSpacing/>
        <w:rPr>
          <w:rFonts w:ascii="Segoe UI" w:hAnsi="Segoe UI" w:cs="Segoe UI"/>
          <w:sz w:val="20"/>
          <w:szCs w:val="20"/>
        </w:rPr>
      </w:pPr>
      <w:r w:rsidRPr="00742406">
        <w:rPr>
          <w:rFonts w:ascii="Segoe UI" w:hAnsi="Segoe UI" w:cs="Segoe UI"/>
          <w:sz w:val="20"/>
          <w:szCs w:val="20"/>
          <w:shd w:val="clear" w:color="auto" w:fill="FFFFFF"/>
        </w:rPr>
        <w:t>For employees returning to work before 26 weeks maternity a form for requesting Breastfeeding Breaks is available from the General Manager.</w:t>
      </w:r>
    </w:p>
    <w:p w:rsidR="004E13F0" w:rsidRPr="00742406" w:rsidRDefault="004E13F0" w:rsidP="004E13F0">
      <w:pPr>
        <w:pStyle w:val="ListParagraph"/>
        <w:rPr>
          <w:rFonts w:ascii="Segoe UI" w:hAnsi="Segoe UI" w:cs="Segoe UI"/>
          <w:sz w:val="20"/>
          <w:szCs w:val="20"/>
        </w:rPr>
      </w:pPr>
    </w:p>
    <w:p w:rsidR="004E13F0" w:rsidRPr="00742406" w:rsidRDefault="004E13F0" w:rsidP="004E13F0">
      <w:pPr>
        <w:rPr>
          <w:rFonts w:ascii="Segoe UI" w:hAnsi="Segoe UI" w:cs="Segoe UI"/>
          <w:sz w:val="20"/>
          <w:szCs w:val="20"/>
        </w:rPr>
      </w:pPr>
      <w:r w:rsidRPr="00742406">
        <w:rPr>
          <w:rFonts w:ascii="Segoe UI" w:hAnsi="Segoe UI" w:cs="Segoe UI"/>
          <w:sz w:val="20"/>
          <w:szCs w:val="20"/>
        </w:rPr>
        <w:t xml:space="preserve">All employees will be made aware of this policy. All women who are going on Maternity Leave will be provided with information on how they can combine breastfeeding and work. Employees who are </w:t>
      </w:r>
      <w:r w:rsidRPr="00742406">
        <w:rPr>
          <w:rFonts w:ascii="Segoe UI" w:hAnsi="Segoe UI" w:cs="Segoe UI"/>
          <w:sz w:val="20"/>
          <w:szCs w:val="20"/>
        </w:rPr>
        <w:lastRenderedPageBreak/>
        <w:t>considering breastfeeding can make arrangements for breastfeeding facilities, flexible working options and other supports before going on Maternity Leave.</w:t>
      </w:r>
    </w:p>
    <w:p w:rsidR="004E13F0" w:rsidRPr="00742406" w:rsidRDefault="004E13F0">
      <w:pPr>
        <w:rPr>
          <w:rFonts w:ascii="Times New Roman" w:eastAsia="Times New Roman" w:hAnsi="Times New Roman" w:cs="Times New Roman"/>
          <w:sz w:val="20"/>
          <w:szCs w:val="20"/>
        </w:rPr>
      </w:pPr>
    </w:p>
    <w:p w:rsidR="004E13F0" w:rsidRPr="00742406" w:rsidRDefault="004E13F0">
      <w:pPr>
        <w:rPr>
          <w:rFonts w:ascii="Times New Roman" w:eastAsia="Times New Roman" w:hAnsi="Times New Roman" w:cs="Times New Roman"/>
          <w:sz w:val="20"/>
          <w:szCs w:val="20"/>
        </w:rPr>
      </w:pPr>
    </w:p>
    <w:p w:rsidR="004E13F0" w:rsidRPr="00742406" w:rsidRDefault="004E13F0">
      <w:pPr>
        <w:rPr>
          <w:rFonts w:ascii="Times New Roman" w:eastAsia="Times New Roman" w:hAnsi="Times New Roman" w:cs="Times New Roman"/>
          <w:sz w:val="20"/>
          <w:szCs w:val="20"/>
        </w:rPr>
      </w:pPr>
    </w:p>
    <w:p w:rsidR="0071129B" w:rsidRPr="00742406" w:rsidRDefault="0071129B">
      <w:pPr>
        <w:pStyle w:val="BodyText"/>
        <w:ind w:left="3233"/>
        <w:rPr>
          <w:sz w:val="20"/>
          <w:szCs w:val="20"/>
        </w:rPr>
      </w:pPr>
    </w:p>
    <w:p w:rsidR="004E13F0" w:rsidRPr="00742406" w:rsidRDefault="004E13F0">
      <w:pPr>
        <w:pStyle w:val="BodyText"/>
        <w:ind w:left="3233"/>
        <w:rPr>
          <w:sz w:val="20"/>
          <w:szCs w:val="20"/>
        </w:rPr>
      </w:pPr>
    </w:p>
    <w:p w:rsidR="004E13F0" w:rsidRPr="00742406" w:rsidRDefault="004E13F0" w:rsidP="004E13F0">
      <w:pPr>
        <w:pStyle w:val="BodyText"/>
        <w:ind w:left="3233"/>
        <w:rPr>
          <w:sz w:val="20"/>
          <w:szCs w:val="20"/>
        </w:rPr>
      </w:pPr>
    </w:p>
    <w:sectPr w:rsidR="004E13F0" w:rsidRPr="00742406" w:rsidSect="004E13F0">
      <w:type w:val="continuous"/>
      <w:pgSz w:w="7280" w:h="9720"/>
      <w:pgMar w:top="1080" w:right="280" w:bottom="920" w:left="6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56B"/>
    <w:multiLevelType w:val="hybridMultilevel"/>
    <w:tmpl w:val="4FD03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6B94DA0"/>
    <w:multiLevelType w:val="hybridMultilevel"/>
    <w:tmpl w:val="EA30C9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9B"/>
    <w:rsid w:val="004E13F0"/>
    <w:rsid w:val="0071129B"/>
    <w:rsid w:val="00742406"/>
    <w:rsid w:val="00DB5F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3168"/>
    </w:pPr>
    <w:rPr>
      <w:rFonts w:ascii="Arial" w:eastAsia="Arial" w:hAnsi="Arial"/>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E13F0"/>
    <w:pPr>
      <w:widowControl/>
      <w:spacing w:before="100" w:beforeAutospacing="1" w:after="100" w:afterAutospacing="1"/>
    </w:pPr>
    <w:rPr>
      <w:rFonts w:ascii="Times New Roman" w:eastAsia="Times New Roman" w:hAnsi="Times New Roman" w:cs="Times New Roman"/>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3168"/>
    </w:pPr>
    <w:rPr>
      <w:rFonts w:ascii="Arial" w:eastAsia="Arial" w:hAnsi="Arial"/>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E13F0"/>
    <w:pPr>
      <w:widowControl/>
      <w:spacing w:before="100" w:beforeAutospacing="1" w:after="100" w:afterAutospacing="1"/>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ATTI Breastfeeding Welcome logo - P&amp;B</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Breastfeeding Welcome logo - P&amp;B</dc:title>
  <dc:creator>Grainne Davitt</dc:creator>
  <cp:lastModifiedBy>Grainne Davitt</cp:lastModifiedBy>
  <cp:revision>3</cp:revision>
  <dcterms:created xsi:type="dcterms:W3CDTF">2018-10-03T10:46:00Z</dcterms:created>
  <dcterms:modified xsi:type="dcterms:W3CDTF">2018-10-03T12:43:00Z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LastSaved">
    <vt:filetime>2018-10-03T00:00:00Z</vt:filetime>
  </property>
</Properties>
</file>